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288C">
      <w:pPr>
        <w:pStyle w:val="pc"/>
      </w:pPr>
      <w:bookmarkStart w:id="0" w:name="_GoBack"/>
      <w:bookmarkEnd w:id="0"/>
      <w:r>
        <w:rPr>
          <w:rStyle w:val="s1"/>
        </w:rPr>
        <w:t xml:space="preserve">Постановление Правления Национального Банка Республики Казахстан от 3 февраля 2014 года № 10 </w:t>
      </w:r>
      <w:r>
        <w:rPr>
          <w:b/>
          <w:bCs/>
        </w:rPr>
        <w:br/>
      </w:r>
      <w:r>
        <w:rPr>
          <w:rStyle w:val="s1"/>
        </w:rPr>
        <w:t>Об утверждении Правил осуществления деятельности по управлению инвестиционным портфелем</w:t>
      </w:r>
    </w:p>
    <w:p w:rsidR="00000000" w:rsidRDefault="00B1288C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19.02.2024 г.)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</w:t>
      </w:r>
      <w:r>
        <w:rPr>
          <w:rStyle w:val="s3"/>
        </w:rPr>
        <w:t xml:space="preserve"> 22.12.23 г. № 93 (введено в действие с 9 января 2024 г.)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</w:t>
      </w:r>
      <w:r>
        <w:rPr>
          <w:rStyle w:val="s3"/>
        </w:rPr>
        <w:t>РК по регулированию и развитию финансового рынка от 28.12.23 г. № 96 (введено в действие с 16 января 2024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06.02.24 г. № 10 (введено в действие с 19 февраля 2024 г.)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 xml:space="preserve">В соответствии с </w:t>
      </w:r>
      <w:hyperlink r:id="rId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рынке ценных бумаг» Правление Национального Банка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B1288C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деятельности по управ</w:t>
      </w:r>
      <w:r>
        <w:rPr>
          <w:rStyle w:val="s0"/>
        </w:rPr>
        <w:t>лению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 xml:space="preserve">2. Признать утратившими силу нормативные правовые акты Республики Казахстан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постановлению.</w:t>
      </w:r>
    </w:p>
    <w:p w:rsidR="00000000" w:rsidRDefault="00B1288C">
      <w:pPr>
        <w:pStyle w:val="pj"/>
      </w:pPr>
      <w:r>
        <w:rPr>
          <w:rStyle w:val="s0"/>
        </w:rPr>
        <w:t>3. Настоящее постановление вводится в действие по истечении десяти календ</w:t>
      </w:r>
      <w:r>
        <w:rPr>
          <w:rStyle w:val="s0"/>
        </w:rPr>
        <w:t xml:space="preserve">арных дней после дня его первого официального </w:t>
      </w:r>
      <w:hyperlink r:id="rId15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1288C">
            <w:pPr>
              <w:pStyle w:val="p"/>
            </w:pPr>
            <w:r>
              <w:rPr>
                <w:b/>
                <w:bCs/>
              </w:rPr>
              <w:t>Председатель</w:t>
            </w:r>
          </w:p>
          <w:p w:rsidR="00000000" w:rsidRDefault="00B1288C">
            <w:pPr>
              <w:pStyle w:val="p"/>
            </w:pPr>
            <w:r>
              <w:rPr>
                <w:b/>
                <w:bCs/>
              </w:rPr>
              <w:t>Национального Банка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1288C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B1288C">
            <w:pPr>
              <w:pStyle w:val="pr"/>
            </w:pPr>
            <w:r>
              <w:rPr>
                <w:b/>
                <w:bCs/>
              </w:rPr>
              <w:t>К. Келимбетов</w:t>
            </w:r>
          </w:p>
        </w:tc>
      </w:tr>
    </w:tbl>
    <w:p w:rsidR="00000000" w:rsidRDefault="00B1288C">
      <w:pPr>
        <w:pStyle w:val="pj"/>
      </w:pPr>
      <w:r>
        <w:t> </w:t>
      </w:r>
    </w:p>
    <w:p w:rsidR="00000000" w:rsidRDefault="00B1288C">
      <w:pPr>
        <w:pStyle w:val="pr"/>
      </w:pPr>
      <w:bookmarkStart w:id="1" w:name="SUB100"/>
      <w:bookmarkEnd w:id="1"/>
      <w:r>
        <w:t>Утверждены</w:t>
      </w:r>
    </w:p>
    <w:p w:rsidR="00000000" w:rsidRDefault="00B1288C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t xml:space="preserve"> Правления</w:t>
      </w:r>
    </w:p>
    <w:p w:rsidR="00000000" w:rsidRDefault="00B1288C">
      <w:pPr>
        <w:pStyle w:val="pr"/>
      </w:pPr>
      <w:r>
        <w:t>Национального Банка</w:t>
      </w:r>
    </w:p>
    <w:p w:rsidR="00000000" w:rsidRDefault="00B1288C">
      <w:pPr>
        <w:pStyle w:val="pr"/>
      </w:pPr>
      <w:r>
        <w:t>Республики Казахстан</w:t>
      </w:r>
    </w:p>
    <w:p w:rsidR="00000000" w:rsidRDefault="00B1288C">
      <w:pPr>
        <w:pStyle w:val="pr"/>
      </w:pPr>
      <w:r>
        <w:t>от 3 февраля 2014 года № 10</w:t>
      </w:r>
    </w:p>
    <w:p w:rsidR="00000000" w:rsidRDefault="00B1288C">
      <w:pPr>
        <w:pStyle w:val="pr"/>
      </w:pPr>
      <w:r>
        <w:t> </w:t>
      </w:r>
    </w:p>
    <w:p w:rsidR="00000000" w:rsidRDefault="00B1288C">
      <w:pPr>
        <w:pStyle w:val="pr"/>
      </w:pPr>
      <w:r>
        <w:t> </w:t>
      </w:r>
    </w:p>
    <w:p w:rsidR="00000000" w:rsidRDefault="00B1288C">
      <w:pPr>
        <w:pStyle w:val="pc"/>
      </w:pPr>
      <w:r>
        <w:rPr>
          <w:rStyle w:val="s1"/>
        </w:rPr>
        <w:t>Правила</w:t>
      </w:r>
      <w:r>
        <w:rPr>
          <w:b/>
          <w:bCs/>
        </w:rPr>
        <w:br/>
      </w:r>
      <w:r>
        <w:rPr>
          <w:rStyle w:val="s1"/>
        </w:rPr>
        <w:t>осуществления деятельности по управлению</w:t>
      </w:r>
      <w:r>
        <w:rPr>
          <w:b/>
          <w:bCs/>
        </w:rPr>
        <w:br/>
      </w:r>
      <w:r>
        <w:rPr>
          <w:rStyle w:val="s1"/>
        </w:rPr>
        <w:t>инвестиционным портфелем</w:t>
      </w:r>
    </w:p>
    <w:p w:rsidR="00000000" w:rsidRDefault="00B1288C">
      <w:pPr>
        <w:pStyle w:val="pc"/>
      </w:pPr>
      <w:r>
        <w:t> </w:t>
      </w:r>
    </w:p>
    <w:p w:rsidR="00000000" w:rsidRDefault="00B1288C">
      <w:pPr>
        <w:pStyle w:val="pc"/>
      </w:pPr>
      <w:r>
        <w:t> </w:t>
      </w:r>
    </w:p>
    <w:p w:rsidR="00000000" w:rsidRDefault="00B1288C">
      <w:pPr>
        <w:pStyle w:val="pc"/>
      </w:pPr>
      <w:r>
        <w:rPr>
          <w:rStyle w:val="s1"/>
        </w:rPr>
        <w:t>1. Общие положения</w:t>
      </w:r>
    </w:p>
    <w:p w:rsidR="00000000" w:rsidRDefault="00B1288C">
      <w:pPr>
        <w:pStyle w:val="pc"/>
      </w:pPr>
      <w:r>
        <w:t> </w:t>
      </w:r>
    </w:p>
    <w:p w:rsidR="00000000" w:rsidRDefault="00B1288C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6" w:anchor="sub_id=20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c"/>
      </w:pPr>
      <w:r>
        <w:rPr>
          <w:rStyle w:val="s1"/>
        </w:rPr>
        <w:t>Глава 1. Общие положения</w:t>
      </w:r>
    </w:p>
    <w:p w:rsidR="00000000" w:rsidRDefault="00B1288C">
      <w:pPr>
        <w:pStyle w:val="pc"/>
      </w:pPr>
      <w:r>
        <w:t> </w:t>
      </w:r>
    </w:p>
    <w:p w:rsidR="00000000" w:rsidRDefault="00B1288C">
      <w:pPr>
        <w:pStyle w:val="pji"/>
      </w:pPr>
      <w:r>
        <w:rPr>
          <w:rStyle w:val="s3"/>
        </w:rPr>
        <w:t>Преамбула изложена в редакци</w:t>
      </w:r>
      <w:r>
        <w:rPr>
          <w:rStyle w:val="s3"/>
        </w:rPr>
        <w:t xml:space="preserve">и </w:t>
      </w:r>
      <w:hyperlink r:id="rId18" w:anchor="sub_id=20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9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anchor="sub_id=4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 (</w:t>
      </w:r>
      <w:hyperlink r:id="rId2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2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2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" w:anchor="sub_id=2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Агентства РК по регулированию и развитию финансового рынка от 26.05.23 г. № 29 (введено в действие с 1 июля 2023 г.) (</w:t>
      </w:r>
      <w:hyperlink r:id="rId2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Настоящие Правила осуществления</w:t>
      </w:r>
      <w:r>
        <w:rPr>
          <w:rStyle w:val="s0"/>
        </w:rPr>
        <w:t xml:space="preserve"> деятельности по управлению инвестиционным портфелем (далее - Правила) разработаны в соответствии с </w:t>
      </w:r>
      <w:hyperlink r:id="rId26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 (Особенная часть), </w:t>
      </w:r>
      <w:hyperlink r:id="rId27" w:history="1">
        <w:r>
          <w:rPr>
            <w:rStyle w:val="a4"/>
          </w:rPr>
          <w:t>Социальным кодексом</w:t>
        </w:r>
      </w:hyperlink>
      <w:r>
        <w:rPr>
          <w:rStyle w:val="s0"/>
        </w:rPr>
        <w:t xml:space="preserve"> Республики Казахстан, законами Республики Казахстан «</w:t>
      </w:r>
      <w:hyperlink r:id="rId28" w:history="1">
        <w:r>
          <w:rPr>
            <w:rStyle w:val="a4"/>
          </w:rPr>
          <w:t>О страховой деятельности</w:t>
        </w:r>
      </w:hyperlink>
      <w:r>
        <w:rPr>
          <w:rStyle w:val="s0"/>
        </w:rPr>
        <w:t>», «</w:t>
      </w:r>
      <w:hyperlink r:id="rId29" w:history="1">
        <w:r>
          <w:rPr>
            <w:rStyle w:val="a4"/>
          </w:rPr>
          <w:t>О рынке ценных бумаг</w:t>
        </w:r>
      </w:hyperlink>
      <w:r>
        <w:rPr>
          <w:rStyle w:val="s0"/>
        </w:rPr>
        <w:t>» (далее - Закон о рынке ценных бумаг), «</w:t>
      </w:r>
      <w:hyperlink r:id="rId30" w:history="1">
        <w:r>
          <w:rPr>
            <w:rStyle w:val="a4"/>
          </w:rPr>
          <w:t>О государственном регулировании, контроле и надзоре финансового рынка и финансовых организаций</w:t>
        </w:r>
      </w:hyperlink>
      <w:r>
        <w:rPr>
          <w:rStyle w:val="s0"/>
        </w:rPr>
        <w:t>», «</w:t>
      </w:r>
      <w:hyperlink r:id="rId31" w:history="1">
        <w:r>
          <w:rPr>
            <w:rStyle w:val="a4"/>
          </w:rPr>
          <w:t>Об инвестиционных и венчурных фондах</w:t>
        </w:r>
      </w:hyperlink>
      <w:r>
        <w:rPr>
          <w:rStyle w:val="s0"/>
        </w:rPr>
        <w:t>» (далее - Закон об инвестиционных фондах), «</w:t>
      </w:r>
      <w:hyperlink r:id="rId32" w:history="1">
        <w:r>
          <w:rPr>
            <w:rStyle w:val="a4"/>
          </w:rPr>
          <w:t>О проектном финансировании и секьюритизации</w:t>
        </w:r>
      </w:hyperlink>
      <w:r>
        <w:rPr>
          <w:rStyle w:val="s0"/>
        </w:rPr>
        <w:t>» (далее - Закон о секьюритиз</w:t>
      </w:r>
      <w:r>
        <w:rPr>
          <w:rStyle w:val="s0"/>
        </w:rPr>
        <w:t>ации), устанавливают условия и порядок осуществления деятельности по управлению инвестиционным портфелем в Республике Казахстан.</w:t>
      </w:r>
    </w:p>
    <w:p w:rsidR="00000000" w:rsidRDefault="00B1288C">
      <w:pPr>
        <w:pStyle w:val="pj"/>
      </w:pPr>
      <w:r>
        <w:rPr>
          <w:rStyle w:val="s0"/>
        </w:rPr>
        <w:t>Действие Правил распространяется на:</w:t>
      </w:r>
    </w:p>
    <w:p w:rsidR="00000000" w:rsidRDefault="00B1288C">
      <w:pPr>
        <w:pStyle w:val="pj"/>
      </w:pPr>
      <w:r>
        <w:rPr>
          <w:rStyle w:val="s0"/>
        </w:rPr>
        <w:t>организации, осуществляющие на основании лицензии уполномоченного органа деятельность по у</w:t>
      </w:r>
      <w:r>
        <w:rPr>
          <w:rStyle w:val="s0"/>
        </w:rPr>
        <w:t>правлению инвестиционным портфелем без права привлечения добровольных пенсионных взносов;</w:t>
      </w:r>
    </w:p>
    <w:p w:rsidR="00000000" w:rsidRDefault="00B1288C">
      <w:pPr>
        <w:pStyle w:val="pj"/>
      </w:pPr>
      <w:r>
        <w:rPr>
          <w:rStyle w:val="s0"/>
        </w:rPr>
        <w:t>организации,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</w:t>
      </w:r>
      <w:r>
        <w:rPr>
          <w:rStyle w:val="s0"/>
        </w:rPr>
        <w:t>ных взносов, при осуществлении ими деятельности по управлению инвестиционным портфелем, сформированным не за счет привлечения добровольных пенсионных взносов;</w:t>
      </w:r>
    </w:p>
    <w:p w:rsidR="00000000" w:rsidRDefault="00B1288C">
      <w:pPr>
        <w:pStyle w:val="pj"/>
      </w:pPr>
      <w:r>
        <w:rPr>
          <w:rStyle w:val="s0"/>
        </w:rPr>
        <w:t>страховые организации, осуществляющие деятельность в отрасли «страхование жизни» и самостоятельно</w:t>
      </w:r>
      <w:r>
        <w:rPr>
          <w:rStyle w:val="s0"/>
        </w:rPr>
        <w:t>е управление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</w:t>
      </w:r>
      <w:r>
        <w:rPr>
          <w:rStyle w:val="s0"/>
        </w:rPr>
        <w:t>ия страхователя в инвестициях, на основании лицензии уполномоченного органа на осуществление деятельности по управлению инвестиционным портфелем на рынке ценных бумаг (далее - страховые организации).</w:t>
      </w:r>
    </w:p>
    <w:p w:rsidR="00000000" w:rsidRDefault="00B1288C">
      <w:pPr>
        <w:pStyle w:val="pj"/>
      </w:pPr>
      <w:r>
        <w:rPr>
          <w:rStyle w:val="s0"/>
        </w:rPr>
        <w:t>Деятельность управляющего инвестиционным портфелем по уп</w:t>
      </w:r>
      <w:r>
        <w:rPr>
          <w:rStyle w:val="s0"/>
        </w:rPr>
        <w:t>равлению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</w:t>
      </w:r>
      <w:r>
        <w:rPr>
          <w:rStyle w:val="s0"/>
        </w:rPr>
        <w:t xml:space="preserve">трахователя в инвестициях, осуществляется с учетом особенностей, установленных нормативным правовым актом уполномоченного органа в соответствии с </w:t>
      </w:r>
      <w:hyperlink r:id="rId33" w:anchor="sub_id=120500" w:history="1">
        <w:r>
          <w:rPr>
            <w:rStyle w:val="a4"/>
          </w:rPr>
          <w:t>пунктом 5 статьи 12</w:t>
        </w:r>
      </w:hyperlink>
      <w:r>
        <w:rPr>
          <w:rStyle w:val="s0"/>
        </w:rPr>
        <w:t xml:space="preserve"> Закона </w:t>
      </w:r>
      <w:r>
        <w:rPr>
          <w:rStyle w:val="s0"/>
        </w:rPr>
        <w:t>Республики Казахстан «О страховой деятельности» (далее - Правила участия страхователя в инвестициях).</w:t>
      </w:r>
    </w:p>
    <w:p w:rsidR="00000000" w:rsidRDefault="00B128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4" w:anchor="sub_id=4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</w:t>
      </w:r>
      <w:r>
        <w:rPr>
          <w:rStyle w:val="s3"/>
        </w:rPr>
        <w:t>нтства РК по регулированию и развитию финансового рынка от 25.05.20 г. № 60 (</w:t>
      </w:r>
      <w:hyperlink r:id="rId35" w:anchor="sub_id=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" w:anchor="sub_id=2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37" w:anchor="sub_id=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22.12.23 г. № 93 (введено в действие с 9 января 2024 г.) (</w:t>
      </w:r>
      <w:hyperlink r:id="rId39" w:anchor="sub_id=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1. В Правилах используются следующие понятия:</w:t>
      </w:r>
    </w:p>
    <w:p w:rsidR="00000000" w:rsidRDefault="00B1288C">
      <w:pPr>
        <w:pStyle w:val="pj"/>
      </w:pPr>
      <w:r>
        <w:rPr>
          <w:rStyle w:val="s0"/>
        </w:rPr>
        <w:t xml:space="preserve">1) специальная финансовая компания - юридическое лицо, создаваемое в соответствии с </w:t>
      </w:r>
      <w:hyperlink r:id="rId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секьюритизации для осуществления сделок проектного финансирования и секьюритизации, в пользу которой уступаются права требования;</w:t>
      </w:r>
    </w:p>
    <w:p w:rsidR="00000000" w:rsidRDefault="00B1288C">
      <w:pPr>
        <w:pStyle w:val="pj"/>
      </w:pPr>
      <w:r>
        <w:rPr>
          <w:rStyle w:val="s0"/>
        </w:rPr>
        <w:t>2) биржевой паевой инвестиционный фонд (Exchange Traded Fund) (ETF) (Эксчейндж Трэйдэд Фандс) - интервальный па</w:t>
      </w:r>
      <w:r>
        <w:rPr>
          <w:rStyle w:val="s0"/>
        </w:rPr>
        <w:t>евой инвестиционный фонд индексного инвестирования, паи которого обращаются на фондовой бирже;</w:t>
      </w:r>
    </w:p>
    <w:p w:rsidR="00000000" w:rsidRDefault="00B1288C">
      <w:pPr>
        <w:pStyle w:val="pj"/>
      </w:pPr>
      <w:r>
        <w:rPr>
          <w:rStyle w:val="s0"/>
        </w:rPr>
        <w:t>3) единый накопительный пенсионный фонд - юридическое лицо, осуществляющее деятельность по привлечению пенсионных взносов и пенсионным выплатам;</w:t>
      </w:r>
    </w:p>
    <w:p w:rsidR="00000000" w:rsidRDefault="00B1288C">
      <w:pPr>
        <w:pStyle w:val="pj"/>
      </w:pPr>
      <w:r>
        <w:rPr>
          <w:rStyle w:val="s0"/>
        </w:rPr>
        <w:t>4) инвестиционна</w:t>
      </w:r>
      <w:r>
        <w:rPr>
          <w:rStyle w:val="s0"/>
        </w:rPr>
        <w:t>я декларация - документ, определяющий перечень объектов инвестирования, цели, стратегии, условия и ограничения инвестиционной деятельности в отношении активов инвестиционного фонда, условия хеджирования и диверсификации активов;</w:t>
      </w:r>
    </w:p>
    <w:p w:rsidR="00000000" w:rsidRDefault="00B1288C">
      <w:pPr>
        <w:pStyle w:val="pj"/>
      </w:pPr>
      <w:r>
        <w:rPr>
          <w:rStyle w:val="s0"/>
        </w:rPr>
        <w:t xml:space="preserve">5) инвестиционный портфель </w:t>
      </w:r>
      <w:r>
        <w:rPr>
          <w:rStyle w:val="s0"/>
        </w:rPr>
        <w:t>-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имущества;</w:t>
      </w:r>
    </w:p>
    <w:p w:rsidR="00000000" w:rsidRDefault="00B1288C">
      <w:pPr>
        <w:pStyle w:val="pj"/>
      </w:pPr>
      <w:r>
        <w:rPr>
          <w:rStyle w:val="s0"/>
        </w:rPr>
        <w:t>6) управляющий инвестиционным портфелем - профессиональный участник рынка ценных бумаг, осуществля</w:t>
      </w:r>
      <w:r>
        <w:rPr>
          <w:rStyle w:val="s0"/>
        </w:rPr>
        <w:t>ющий от своего имени в интересах и за счет клиента деятельность по управлению объектами гражданских прав;</w:t>
      </w:r>
    </w:p>
    <w:p w:rsidR="00000000" w:rsidRDefault="00B1288C">
      <w:pPr>
        <w:pStyle w:val="pj"/>
      </w:pPr>
      <w:r>
        <w:rPr>
          <w:rStyle w:val="s0"/>
        </w:rPr>
        <w:t>7) договор по управлению инвестиционным портфелем - договор, в соответствии с которым клиент передает управляющему инвестиционным портфелем имущество в инвестиционное управление, а управляющий инвестиционным портфелем обязуется осуществлять управление этим</w:t>
      </w:r>
      <w:r>
        <w:rPr>
          <w:rStyle w:val="s0"/>
        </w:rPr>
        <w:t xml:space="preserve"> имуществом в интересах клиента;</w:t>
      </w:r>
    </w:p>
    <w:p w:rsidR="00000000" w:rsidRDefault="00B1288C">
      <w:pPr>
        <w:pStyle w:val="pj"/>
      </w:pPr>
      <w:r>
        <w:rPr>
          <w:rStyle w:val="s0"/>
        </w:rPr>
        <w:t>8) система учета управляющего инвестиционным портфелем - совокупность сведений, содержащихся на инвестиционных счетах клиентов управляющего инвестиционным портфелем, которые обеспечивают идентификацию клиента и его активов,</w:t>
      </w:r>
      <w:r>
        <w:rPr>
          <w:rStyle w:val="s0"/>
        </w:rPr>
        <w:t xml:space="preserve"> структуру инвестиционного портфеля и сделок с активами клиента на определенный момент времени;</w:t>
      </w:r>
    </w:p>
    <w:p w:rsidR="00000000" w:rsidRDefault="00B1288C">
      <w:pPr>
        <w:pStyle w:val="pj"/>
      </w:pPr>
      <w:r>
        <w:rPr>
          <w:rStyle w:val="s0"/>
        </w:rPr>
        <w:t>9) инвестиционное решение - решение о совершении сделки с активами инвестиционного фонда, принимаемое в процессе управления его активами;</w:t>
      </w:r>
    </w:p>
    <w:p w:rsidR="00000000" w:rsidRDefault="00B1288C">
      <w:pPr>
        <w:pStyle w:val="pj"/>
      </w:pPr>
      <w:r>
        <w:rPr>
          <w:rStyle w:val="s0"/>
        </w:rPr>
        <w:t>10) клиент - лицо, пол</w:t>
      </w:r>
      <w:r>
        <w:rPr>
          <w:rStyle w:val="s0"/>
        </w:rPr>
        <w:t xml:space="preserve">ьзующееся или намеренное воспользоваться услугами управляющего инвестиционным портфелем, инвестиционный фонд, инвестиционный портфель, сформированный за счет части страховых премий (страховых взносов), полученных от страхователей для целей инвестирования, </w:t>
      </w:r>
      <w:r>
        <w:rPr>
          <w:rStyle w:val="s0"/>
        </w:rPr>
        <w:t>и доходов (убытков), полученных от их инвестирования, по договорам страхования, предусматривающим условие участия страхователя в инвестициях, активы которых находятся в управлении у управляющего инвестиционным портфелем, а также единый накопительный пенсио</w:t>
      </w:r>
      <w:r>
        <w:rPr>
          <w:rStyle w:val="s0"/>
        </w:rPr>
        <w:t>нный фонд в отношении пенсионных активов, которые находятся в доверительном управлении у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11) активы клиента - совокупность активов, находящихся в управлении у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12) структурный про</w:t>
      </w:r>
      <w:r>
        <w:rPr>
          <w:rStyle w:val="s0"/>
        </w:rPr>
        <w:t>дукт - финансовый инструмент, условия выпуска которого предусматривают зависимость выплат сумм основного долга и (или) вознаграждения по данному финансовому инструменту от достижения показателей и (или) наступления событий, заданных в условиях его выпуска;</w:t>
      </w:r>
    </w:p>
    <w:p w:rsidR="00000000" w:rsidRDefault="00B1288C">
      <w:pPr>
        <w:pStyle w:val="pj"/>
      </w:pPr>
      <w:r>
        <w:rPr>
          <w:rStyle w:val="s0"/>
        </w:rPr>
        <w:t>13) маркет-мейкер - организация, предоставляющая услуги по объявлению и поддержанию котировок по финансовому инструменту в соответствии с внутренними документами фондовой биржи;</w:t>
      </w:r>
    </w:p>
    <w:p w:rsidR="00000000" w:rsidRDefault="00B1288C">
      <w:pPr>
        <w:pStyle w:val="pj"/>
      </w:pPr>
      <w:r>
        <w:rPr>
          <w:rStyle w:val="s0"/>
        </w:rPr>
        <w:t>14) конфликт интересов - ситуация, при которой интересы управляющего инвестиц</w:t>
      </w:r>
      <w:r>
        <w:rPr>
          <w:rStyle w:val="s0"/>
        </w:rPr>
        <w:t>ионным портфелем и его клиента (клиентов) не совпадают между собой;</w:t>
      </w:r>
    </w:p>
    <w:p w:rsidR="00000000" w:rsidRDefault="00B1288C">
      <w:pPr>
        <w:pStyle w:val="pj"/>
      </w:pPr>
      <w:r>
        <w:rPr>
          <w:rStyle w:val="s0"/>
        </w:rPr>
        <w:t>15) уполномоченный орган - государственный орган, осуществляющий регулирование, контроль и надзор финансового рынка и финансовых организаций;</w:t>
      </w:r>
    </w:p>
    <w:p w:rsidR="00000000" w:rsidRDefault="00B1288C">
      <w:pPr>
        <w:pStyle w:val="pj"/>
      </w:pPr>
      <w:r>
        <w:rPr>
          <w:rStyle w:val="s0"/>
        </w:rPr>
        <w:t>16) аффилированные лица - физические или юриди</w:t>
      </w:r>
      <w:r>
        <w:rPr>
          <w:rStyle w:val="s0"/>
        </w:rPr>
        <w:t xml:space="preserve">ческие лица (за исключением государственных органов, осуществляющих контрольные и надзорные функции в рамках предоставленных им полномочий), имеющие возможность прямо и (или) косвенно определять решения и (или) оказывать влияние на принимаемые друг другом </w:t>
      </w:r>
      <w:r>
        <w:rPr>
          <w:rStyle w:val="s0"/>
        </w:rPr>
        <w:t xml:space="preserve">(одним из лиц) решения, в том числе в силу заключенной сделки, перечень которых устанавливается в соответствии со </w:t>
      </w:r>
      <w:hyperlink r:id="rId41" w:anchor="sub_id=640000" w:history="1">
        <w:r>
          <w:rPr>
            <w:rStyle w:val="a4"/>
          </w:rPr>
          <w:t>статьей 64</w:t>
        </w:r>
      </w:hyperlink>
      <w:r>
        <w:rPr>
          <w:rStyle w:val="s0"/>
        </w:rPr>
        <w:t xml:space="preserve"> Закона Республики Казахстан «Об акционерных обще</w:t>
      </w:r>
      <w:r>
        <w:rPr>
          <w:rStyle w:val="s0"/>
        </w:rPr>
        <w:t>ствах»;</w:t>
      </w:r>
    </w:p>
    <w:p w:rsidR="00000000" w:rsidRDefault="00B1288C">
      <w:pPr>
        <w:pStyle w:val="pj"/>
      </w:pPr>
      <w:r>
        <w:rPr>
          <w:rStyle w:val="s0"/>
        </w:rPr>
        <w:t xml:space="preserve">17) хеджирование - операции с производными финансовыми инструментами, совершаемые в целях компенсации возможных убытков, возникающих в результате неблагоприятного изменения цены или иного показателя объекта хеджирования. Под объектами хеджирования </w:t>
      </w:r>
      <w:r>
        <w:rPr>
          <w:rStyle w:val="s0"/>
        </w:rPr>
        <w:t>признаются активы и (или) обязательства, а также потоки денег, связанные с указанными активами и (или) обязательствами или с ожидаемыми сделками;</w:t>
      </w:r>
    </w:p>
    <w:p w:rsidR="00000000" w:rsidRDefault="00B1288C">
      <w:pPr>
        <w:pStyle w:val="pj"/>
      </w:pPr>
      <w:r>
        <w:rPr>
          <w:rStyle w:val="s0"/>
        </w:rPr>
        <w:t>18) внутренние документы - документы, которые регулируют условия и порядок деятельности управляющего инвестици</w:t>
      </w:r>
      <w:r>
        <w:rPr>
          <w:rStyle w:val="s0"/>
        </w:rPr>
        <w:t>онным портфелем, его органов, структурных подразделений (филиалов, представительств), работников, оказание услуг и порядок их оплаты.</w:t>
      </w:r>
    </w:p>
    <w:p w:rsidR="00000000" w:rsidRDefault="00B1288C">
      <w:pPr>
        <w:pStyle w:val="pji"/>
      </w:pPr>
      <w:r>
        <w:rPr>
          <w:rStyle w:val="s3"/>
        </w:rPr>
        <w:t xml:space="preserve">Пункт 2 изложен в редакции </w:t>
      </w:r>
      <w:hyperlink r:id="rId42" w:anchor="sub_id=200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43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4" w:anchor="sub_id=2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Агентства РК по регулированию и развитию финансового рынка от 25.05.20 г. № 60 (</w:t>
      </w:r>
      <w:hyperlink r:id="rId45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2. Деятельность по управлению инвестиционным портфелем в части, не ур</w:t>
      </w:r>
      <w:r>
        <w:rPr>
          <w:rStyle w:val="s0"/>
        </w:rPr>
        <w:t>егулированной Правилами, осуществляется в соответствии с внутренними документами управляющего инвестиционным портфелем, заключенными между управляющим инвестиционным портфелем и его клиентами договорами по управлению инвестиционным портфелем, договорами ст</w:t>
      </w:r>
      <w:r>
        <w:rPr>
          <w:rStyle w:val="s0"/>
        </w:rPr>
        <w:t>рахования, предусматривающими условие участия страхователя в инвестициях, заключенными между страховой организацией и страхователями.</w:t>
      </w:r>
    </w:p>
    <w:p w:rsidR="00000000" w:rsidRDefault="00B1288C">
      <w:pPr>
        <w:pStyle w:val="pj"/>
      </w:pPr>
      <w:r>
        <w:rPr>
          <w:rStyle w:val="s0"/>
        </w:rPr>
        <w:t xml:space="preserve">2-1. Исключен в соответствии с </w:t>
      </w:r>
      <w:hyperlink r:id="rId46" w:anchor="sub_id=201" w:history="1">
        <w:r>
          <w:rPr>
            <w:rStyle w:val="a4"/>
          </w:rPr>
          <w:t>постановле</w:t>
        </w:r>
        <w:r>
          <w:rPr>
            <w:rStyle w:val="a4"/>
          </w:rPr>
          <w:t>нием</w:t>
        </w:r>
      </w:hyperlink>
      <w:r>
        <w:rPr>
          <w:rStyle w:val="s0"/>
        </w:rPr>
        <w:t xml:space="preserve"> Правления Агентства РК по регулированию и развитию финансового рынка от 25.05.20 г. № 60 </w:t>
      </w:r>
      <w:r>
        <w:rPr>
          <w:rStyle w:val="s3"/>
        </w:rPr>
        <w:t>(</w:t>
      </w:r>
      <w:hyperlink r:id="rId47" w:anchor="sub_id=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2-2 в соответствии с </w:t>
      </w:r>
      <w:hyperlink r:id="rId48" w:anchor="sub_id=2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</w:t>
      </w:r>
    </w:p>
    <w:p w:rsidR="00000000" w:rsidRDefault="00B1288C">
      <w:pPr>
        <w:pStyle w:val="pj"/>
      </w:pPr>
      <w:r>
        <w:rPr>
          <w:rStyle w:val="s0"/>
        </w:rPr>
        <w:t xml:space="preserve">2-2. Положения </w:t>
      </w:r>
      <w:hyperlink w:anchor="sub700" w:history="1">
        <w:r>
          <w:rPr>
            <w:rStyle w:val="a4"/>
          </w:rPr>
          <w:t>пунктов 7, 8</w:t>
        </w:r>
      </w:hyperlink>
      <w:r>
        <w:rPr>
          <w:rStyle w:val="s0"/>
        </w:rPr>
        <w:t xml:space="preserve">, </w:t>
      </w:r>
      <w:hyperlink w:anchor="sub2900" w:history="1">
        <w:r>
          <w:rPr>
            <w:rStyle w:val="a4"/>
          </w:rPr>
          <w:t>29</w:t>
        </w:r>
      </w:hyperlink>
      <w:r>
        <w:rPr>
          <w:rStyle w:val="s0"/>
        </w:rPr>
        <w:t xml:space="preserve">, </w:t>
      </w:r>
      <w:hyperlink w:anchor="sub3800" w:history="1">
        <w:r>
          <w:rPr>
            <w:rStyle w:val="a4"/>
          </w:rPr>
          <w:t>38</w:t>
        </w:r>
      </w:hyperlink>
      <w:r>
        <w:rPr>
          <w:rStyle w:val="s0"/>
        </w:rPr>
        <w:t xml:space="preserve">, </w:t>
      </w:r>
      <w:hyperlink w:anchor="sub4100" w:history="1">
        <w:r>
          <w:rPr>
            <w:rStyle w:val="a4"/>
          </w:rPr>
          <w:t>41, 42, 43</w:t>
        </w:r>
      </w:hyperlink>
      <w:r>
        <w:rPr>
          <w:rStyle w:val="s0"/>
        </w:rPr>
        <w:t xml:space="preserve">, </w:t>
      </w:r>
      <w:hyperlink w:anchor="sub4500" w:history="1">
        <w:r>
          <w:rPr>
            <w:rStyle w:val="a4"/>
          </w:rPr>
          <w:t>45</w:t>
        </w:r>
      </w:hyperlink>
      <w:r>
        <w:rPr>
          <w:rStyle w:val="s0"/>
        </w:rPr>
        <w:t xml:space="preserve">, </w:t>
      </w:r>
      <w:hyperlink w:anchor="sub5400" w:history="1">
        <w:r>
          <w:rPr>
            <w:rStyle w:val="a4"/>
          </w:rPr>
          <w:t>54 и 55</w:t>
        </w:r>
      </w:hyperlink>
      <w:r>
        <w:rPr>
          <w:rStyle w:val="s0"/>
        </w:rPr>
        <w:t xml:space="preserve"> Правил не распространяются на случаи управления пенсионными активами единого накопительного пенсионног</w:t>
      </w:r>
      <w:r>
        <w:rPr>
          <w:rStyle w:val="s0"/>
        </w:rPr>
        <w:t>о фонда, переданными в доверительное управление управляющему инвестиционным портфелем.</w:t>
      </w:r>
    </w:p>
    <w:p w:rsidR="00000000" w:rsidRDefault="00B1288C">
      <w:pPr>
        <w:pStyle w:val="pji"/>
      </w:pPr>
      <w:r>
        <w:rPr>
          <w:rStyle w:val="s3"/>
        </w:rPr>
        <w:t xml:space="preserve">Пункт 3 изложен в редакции </w:t>
      </w:r>
      <w:hyperlink r:id="rId49" w:anchor="sub_id=40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</w:t>
      </w:r>
      <w:r>
        <w:rPr>
          <w:rStyle w:val="s3"/>
        </w:rPr>
        <w:t>тию финансового рынка от 25.05.20 г. № 60 (</w:t>
      </w:r>
      <w:hyperlink r:id="rId50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3. Передоверие управляющим инвестиционным портфелем деятельности по управлению инвестиционным портфелем другому управляющему инвестиционным портфелем и (или) иностранному управляющему инвестиционным портфелем не допускается, если иное не предусмотрено зако</w:t>
      </w:r>
      <w:r>
        <w:rPr>
          <w:rStyle w:val="s0"/>
        </w:rPr>
        <w:t>нодательными актами Республики Казахстан и (или) договором по управлению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В случае указания в договоре по управлению инвестиционным портфелем, заключенном управляющим инвестиционным портфелем с клиентом, возможности передоверия осу</w:t>
      </w:r>
      <w:r>
        <w:rPr>
          <w:rStyle w:val="s0"/>
        </w:rPr>
        <w:t xml:space="preserve">ществления деятельности по управлению портфелем данного клиента другому управляющему инвестиционным портфелем и (или) иностранному управляющему инвестиционным портфелем либо доверительному управляющему при учреждении доверительного управления имуществом в </w:t>
      </w:r>
      <w:r>
        <w:rPr>
          <w:rStyle w:val="s0"/>
        </w:rPr>
        <w:t xml:space="preserve">соответствии со </w:t>
      </w:r>
      <w:hyperlink r:id="rId51" w:anchor="sub_id=8830000" w:history="1">
        <w:r>
          <w:rPr>
            <w:rStyle w:val="a4"/>
          </w:rPr>
          <w:t>статьей 883</w:t>
        </w:r>
      </w:hyperlink>
      <w:r>
        <w:rPr>
          <w:rStyle w:val="s0"/>
        </w:rPr>
        <w:t xml:space="preserve"> Гражданского кодекса Республики Казахстан, в договоре по управлению инвестиционным портфелем указывается, что по обязательствам перед клиентом о</w:t>
      </w:r>
      <w:r>
        <w:rPr>
          <w:rStyle w:val="s0"/>
        </w:rPr>
        <w:t>твечает управляющий инвестиционным портфелем, с которым клиентом был заключен данный договор.</w:t>
      </w:r>
    </w:p>
    <w:p w:rsidR="00000000" w:rsidRDefault="00B1288C">
      <w:pPr>
        <w:pStyle w:val="pj"/>
      </w:pPr>
      <w:bookmarkStart w:id="2" w:name="SUB400"/>
      <w:bookmarkEnd w:id="2"/>
      <w:r>
        <w:rPr>
          <w:rStyle w:val="s0"/>
        </w:rPr>
        <w:t>4. Организационная структура управляющего инвестиционным портфелем включает в себя следующие структурные подразделения:</w:t>
      </w:r>
    </w:p>
    <w:p w:rsidR="00000000" w:rsidRDefault="00B1288C">
      <w:pPr>
        <w:pStyle w:val="pj"/>
      </w:pPr>
      <w:r>
        <w:rPr>
          <w:rStyle w:val="s0"/>
        </w:rPr>
        <w:t>1) подразделения, осуществляющие функции п</w:t>
      </w:r>
      <w:r>
        <w:rPr>
          <w:rStyle w:val="s0"/>
        </w:rPr>
        <w:t>о управлению инвестиционным портфелем, включая, но не ограничиваясь функциями по:</w:t>
      </w:r>
    </w:p>
    <w:p w:rsidR="00000000" w:rsidRDefault="00B1288C">
      <w:pPr>
        <w:pStyle w:val="pj"/>
      </w:pPr>
      <w:r>
        <w:rPr>
          <w:rStyle w:val="s0"/>
        </w:rPr>
        <w:t>сбору, обработке и анализу информации, необходимой для подготовки рекомендаций, составляемых при разработке корпоративной стратегии, инвестиционной декларации и политики инве</w:t>
      </w:r>
      <w:r>
        <w:rPr>
          <w:rStyle w:val="s0"/>
        </w:rPr>
        <w:t>стирования собственных активов управляющего инвестиционным портфелем, определении и пересмотре лимитов инвестирования активов клиентов либо собственных активов управляющего инвестиционным портфелем, принятии решений о совершении сделок за счет активов клие</w:t>
      </w:r>
      <w:r>
        <w:rPr>
          <w:rStyle w:val="s0"/>
        </w:rPr>
        <w:t>нтов, принятых в инвестиционное управление, и (или) собственных активов управляющего инвестиционным портфелем (далее - рекомендации);</w:t>
      </w:r>
    </w:p>
    <w:p w:rsidR="00000000" w:rsidRDefault="00B1288C">
      <w:pPr>
        <w:pStyle w:val="pj"/>
      </w:pPr>
      <w:r>
        <w:rPr>
          <w:rStyle w:val="s0"/>
        </w:rPr>
        <w:t>составлению рекомендаций;</w:t>
      </w:r>
    </w:p>
    <w:p w:rsidR="00000000" w:rsidRDefault="00B1288C">
      <w:pPr>
        <w:pStyle w:val="pj"/>
      </w:pPr>
      <w:r>
        <w:rPr>
          <w:rStyle w:val="s0"/>
        </w:rPr>
        <w:t>оформлению принятых инвестиционных решений и протоколов по итогам заседаний инвестиционного коми</w:t>
      </w:r>
      <w:r>
        <w:rPr>
          <w:rStyle w:val="s0"/>
        </w:rPr>
        <w:t>тета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учету финансовых инструментов, приобретенных за счет активов клиентов, принятых в инвестиционное управление;</w:t>
      </w:r>
    </w:p>
    <w:p w:rsidR="00000000" w:rsidRDefault="00B1288C">
      <w:pPr>
        <w:pStyle w:val="pj"/>
      </w:pPr>
      <w:r>
        <w:rPr>
          <w:rStyle w:val="s0"/>
        </w:rPr>
        <w:t>подготовке отчетов клиентам о результатах деятельности по управлению инвестиционным портфелем в порядке</w:t>
      </w:r>
      <w:r>
        <w:rPr>
          <w:rStyle w:val="s0"/>
        </w:rPr>
        <w:t>, предусмотренном договором по управлению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взаимодействию с другими финансовыми организациями в процессе осуществления управления инвестиционным портфелем клиентов;</w:t>
      </w:r>
    </w:p>
    <w:p w:rsidR="00000000" w:rsidRDefault="00B1288C">
      <w:pPr>
        <w:pStyle w:val="pj"/>
      </w:pPr>
      <w:r>
        <w:rPr>
          <w:rStyle w:val="s0"/>
        </w:rPr>
        <w:t>2) подразделение, осуществляющее управление рисками;</w:t>
      </w:r>
    </w:p>
    <w:p w:rsidR="00000000" w:rsidRDefault="00B1288C">
      <w:pPr>
        <w:pStyle w:val="pj"/>
      </w:pPr>
      <w:r>
        <w:rPr>
          <w:rStyle w:val="s0"/>
        </w:rPr>
        <w:t>3) службу внутреннего аудита;</w:t>
      </w:r>
    </w:p>
    <w:p w:rsidR="00000000" w:rsidRDefault="00B1288C">
      <w:pPr>
        <w:pStyle w:val="pj"/>
      </w:pPr>
      <w:r>
        <w:rPr>
          <w:rStyle w:val="s0"/>
        </w:rPr>
        <w:t>4) другие подразделения, предусмотренные внутренними документами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 xml:space="preserve">5. При совмещении управляющим инвестиционным портфелем деятельности по управлению инвестиционным портфелем с брокерской и </w:t>
      </w:r>
      <w:r>
        <w:rPr>
          <w:rStyle w:val="s0"/>
        </w:rPr>
        <w:t xml:space="preserve">(или) дилерской деятельностью на рынке ценных бумаг с правом ведения счетов клиентов в качестве номинального держателя, не допускается осуществление работниками подразделений управляющего инвестиционным портфелем, указанных в </w:t>
      </w:r>
      <w:hyperlink w:anchor="sub400" w:history="1">
        <w:r>
          <w:rPr>
            <w:rStyle w:val="a4"/>
          </w:rPr>
          <w:t>п</w:t>
        </w:r>
        <w:r>
          <w:rPr>
            <w:rStyle w:val="a4"/>
          </w:rPr>
          <w:t>одпункте 1) пункта 4</w:t>
        </w:r>
      </w:hyperlink>
      <w:r>
        <w:rPr>
          <w:rStyle w:val="s0"/>
        </w:rPr>
        <w:t xml:space="preserve"> Правил, функций и обязанностей работников подразделений, задействованных в осуществлении брокерской и (или) дилерской деятельностью на рынке ценных бумаг с правом ведения счетов клиентов в качестве номинального держателя.</w:t>
      </w:r>
    </w:p>
    <w:p w:rsidR="00000000" w:rsidRDefault="00B1288C">
      <w:pPr>
        <w:pStyle w:val="pj"/>
      </w:pPr>
      <w:r>
        <w:rPr>
          <w:rStyle w:val="s0"/>
        </w:rPr>
        <w:t>6. Не допуска</w:t>
      </w:r>
      <w:r>
        <w:rPr>
          <w:rStyle w:val="s0"/>
        </w:rPr>
        <w:t xml:space="preserve">ется возложение на работников подразделений управляющего инвестиционным портфелем, указанных в </w:t>
      </w:r>
      <w:hyperlink w:anchor="sub400" w:history="1">
        <w:r>
          <w:rPr>
            <w:rStyle w:val="a4"/>
          </w:rPr>
          <w:t>подпунктах 2) и 3) пункта 4</w:t>
        </w:r>
      </w:hyperlink>
      <w:r>
        <w:rPr>
          <w:rStyle w:val="s0"/>
        </w:rPr>
        <w:t xml:space="preserve"> Правил, функций и обязанностей других подразделений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При совмещени</w:t>
      </w:r>
      <w:r>
        <w:rPr>
          <w:rStyle w:val="s0"/>
        </w:rPr>
        <w:t>и управляющим инвестиционным портфелем деятельности по управлению инвестиционным портфелем с брокерской и (или) дилерской деятельностью на рынке ценных бумаг с правом ведения счетов клиентов в качестве номинального держателя функции по управлению рисками и</w:t>
      </w:r>
      <w:r>
        <w:rPr>
          <w:rStyle w:val="s0"/>
        </w:rPr>
        <w:t xml:space="preserve"> внутреннему аудиту осуществляются подразделениями, указанными в подпунктах 2) и 3) пункта 4 Правил.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пунктами 6-1 и 6-2 в соответствии с </w:t>
      </w:r>
      <w:hyperlink r:id="rId52" w:anchor="sub_id=6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</w:t>
      </w:r>
      <w:r>
        <w:rPr>
          <w:rStyle w:val="s3"/>
        </w:rPr>
        <w:t>ения Агентства РК по регулированию и развитию финансового рынка от 25.05.20 г. № 60</w:t>
      </w:r>
    </w:p>
    <w:p w:rsidR="00000000" w:rsidRDefault="00B1288C">
      <w:pPr>
        <w:pStyle w:val="pj"/>
      </w:pPr>
      <w:r>
        <w:rPr>
          <w:rStyle w:val="s0"/>
        </w:rPr>
        <w:t>6-1. При совмещении управляющим инвестиционным портфелем деятельности по управлению инвестиционным портфелем с брокерской и (или) дилерской деятельностью на рынке ценных бу</w:t>
      </w:r>
      <w:r>
        <w:rPr>
          <w:rStyle w:val="s0"/>
        </w:rPr>
        <w:t>маг, не допускается одновременное курирование должностным лицом вопросов деятельности по управлению инвестиционным портфелем и брокерской и (или) дилерской деятельности, за исключением первого руководителя.</w:t>
      </w:r>
    </w:p>
    <w:p w:rsidR="00000000" w:rsidRDefault="00B1288C">
      <w:pPr>
        <w:pStyle w:val="pj"/>
      </w:pPr>
      <w:r>
        <w:rPr>
          <w:rStyle w:val="s0"/>
        </w:rPr>
        <w:t xml:space="preserve">6-2. </w:t>
      </w:r>
      <w:hyperlink w:anchor="sub400" w:history="1">
        <w:r>
          <w:rPr>
            <w:rStyle w:val="a4"/>
          </w:rPr>
          <w:t xml:space="preserve">Пункты 4, 5, 6 </w:t>
        </w:r>
        <w:r>
          <w:rPr>
            <w:rStyle w:val="a4"/>
          </w:rPr>
          <w:t>и 6-1</w:t>
        </w:r>
      </w:hyperlink>
      <w:r>
        <w:rPr>
          <w:rStyle w:val="s0"/>
        </w:rPr>
        <w:t xml:space="preserve"> Правил не распространяются на страховые организации.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i"/>
      </w:pPr>
      <w:bookmarkStart w:id="3" w:name="SUB700"/>
      <w:bookmarkEnd w:id="3"/>
      <w:r>
        <w:rPr>
          <w:rStyle w:val="s3"/>
        </w:rPr>
        <w:t xml:space="preserve">Заголовок главы 2 изложен в редакции </w:t>
      </w:r>
      <w:hyperlink r:id="rId53" w:anchor="sub_id=200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54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c"/>
      </w:pPr>
      <w:r>
        <w:rPr>
          <w:rStyle w:val="s1"/>
        </w:rPr>
        <w:t>Глава 2. Договор по управлению инвестиционным портфелем</w:t>
      </w:r>
    </w:p>
    <w:p w:rsidR="00000000" w:rsidRDefault="00B1288C">
      <w:pPr>
        <w:pStyle w:val="pc"/>
      </w:pPr>
      <w:r>
        <w:rPr>
          <w:b/>
          <w:bCs/>
        </w:rPr>
        <w:t> </w:t>
      </w:r>
    </w:p>
    <w:p w:rsidR="00000000" w:rsidRDefault="00B1288C">
      <w:pPr>
        <w:pStyle w:val="pj"/>
      </w:pPr>
      <w:r>
        <w:rPr>
          <w:rStyle w:val="s0"/>
        </w:rPr>
        <w:t xml:space="preserve">7. Договор по управлению инвестиционным портфелем (далее - договор) заключается в письменной форме. К договору применяются нормы о договоре доверительного управления имуществом в соответствии с </w:t>
      </w:r>
      <w:hyperlink r:id="rId55" w:anchor="sub_id=8830000" w:history="1">
        <w:r>
          <w:rPr>
            <w:rStyle w:val="a4"/>
          </w:rPr>
          <w:t>главой 44</w:t>
        </w:r>
      </w:hyperlink>
      <w:r>
        <w:rPr>
          <w:rStyle w:val="s0"/>
        </w:rPr>
        <w:t xml:space="preserve"> Гражданского кодекса Республики Казахстан.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7-1 в соответствии с </w:t>
      </w:r>
      <w:hyperlink r:id="rId56" w:anchor="sub_id=7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</w:t>
      </w:r>
      <w:r>
        <w:rPr>
          <w:rStyle w:val="s3"/>
        </w:rPr>
        <w:t>ю и развитию финансового рынка от 25.05.20 г. № 60</w:t>
      </w:r>
    </w:p>
    <w:p w:rsidR="00000000" w:rsidRDefault="00B1288C">
      <w:pPr>
        <w:pStyle w:val="pj"/>
      </w:pPr>
      <w:r>
        <w:rPr>
          <w:rStyle w:val="s0"/>
        </w:rPr>
        <w:t>7-1. Инвестиционное управление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</w:t>
      </w:r>
      <w:r>
        <w:rPr>
          <w:rStyle w:val="s0"/>
        </w:rPr>
        <w:t>стирования, по договорам страхования, предусматривающим условие участия страхователя в инвестициях, осуществляется на основании такого договора страхования.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7-2 в соответствии с </w:t>
      </w:r>
      <w:hyperlink r:id="rId57" w:anchor="sub_id=7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29; изложен в редакции </w:t>
      </w:r>
      <w:hyperlink r:id="rId58" w:anchor="sub_id=7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</w:t>
      </w:r>
      <w:r>
        <w:rPr>
          <w:rStyle w:val="s3"/>
        </w:rPr>
        <w:t>Агентства РК по регулированию и развитию финансового рынка от 26.05.23 г. № 29 (введено в действие с 1 июля 2023 г.) (</w:t>
      </w:r>
      <w:hyperlink r:id="rId59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7-2. Управление инвестиционным портфеле</w:t>
      </w:r>
      <w:r>
        <w:rPr>
          <w:rStyle w:val="s0"/>
        </w:rPr>
        <w:t>м за счет пенсионных активов, осуществляется на основании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 (далее - договор о доверительном управлении</w:t>
      </w:r>
      <w:r>
        <w:rPr>
          <w:rStyle w:val="s0"/>
        </w:rPr>
        <w:t xml:space="preserve"> пенсионными активами).</w:t>
      </w:r>
    </w:p>
    <w:p w:rsidR="00000000" w:rsidRDefault="00B1288C">
      <w:pPr>
        <w:pStyle w:val="pj"/>
      </w:pPr>
      <w:r>
        <w:rPr>
          <w:rStyle w:val="s0"/>
        </w:rPr>
        <w:t xml:space="preserve">Договор о доверительном управлении пенсионными активами заключается в соответствии с </w:t>
      </w:r>
      <w:hyperlink r:id="rId60" w:anchor="sub_id=370300" w:history="1">
        <w:r>
          <w:rPr>
            <w:rStyle w:val="a4"/>
          </w:rPr>
          <w:t>пунктом 3 статьи 37</w:t>
        </w:r>
      </w:hyperlink>
      <w:r>
        <w:rPr>
          <w:rStyle w:val="s0"/>
        </w:rPr>
        <w:t xml:space="preserve"> Социального кодекса Республики Казахстан.</w:t>
      </w:r>
    </w:p>
    <w:p w:rsidR="00000000" w:rsidRDefault="00B1288C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пункт 8 внесены изменения в соответствии с </w:t>
      </w:r>
      <w:hyperlink r:id="rId61" w:anchor="sub_id=6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62" w:anchor="sub_id=8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8. Договор предусматривает, но не ограничивается следующим:</w:t>
      </w:r>
    </w:p>
    <w:p w:rsidR="00000000" w:rsidRDefault="00B1288C">
      <w:pPr>
        <w:pStyle w:val="pj"/>
      </w:pPr>
      <w:r>
        <w:rPr>
          <w:rStyle w:val="s0"/>
        </w:rPr>
        <w:t>1) права, обязанности и ответственность сторон договора;</w:t>
      </w:r>
    </w:p>
    <w:p w:rsidR="00000000" w:rsidRDefault="00B1288C">
      <w:pPr>
        <w:pStyle w:val="pj"/>
      </w:pPr>
      <w:r>
        <w:rPr>
          <w:rStyle w:val="s0"/>
        </w:rPr>
        <w:t>2) указание о выгодоприобретателе или лице, получающем активы клиента в случае расторжения договора;</w:t>
      </w:r>
    </w:p>
    <w:p w:rsidR="00000000" w:rsidRDefault="00B1288C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порядок внесения, пополнения и изъятия активов клиента;</w:t>
      </w:r>
    </w:p>
    <w:p w:rsidR="00000000" w:rsidRDefault="00B1288C">
      <w:pPr>
        <w:pStyle w:val="pj"/>
      </w:pPr>
      <w:r>
        <w:rPr>
          <w:rStyle w:val="s0"/>
        </w:rPr>
        <w:t>4) порядок и периодичность определения текущей стоимости активов клиента и структуры инвестиционного портфеля;</w:t>
      </w:r>
    </w:p>
    <w:p w:rsidR="00000000" w:rsidRDefault="00B1288C">
      <w:pPr>
        <w:pStyle w:val="pj"/>
      </w:pPr>
      <w:r>
        <w:rPr>
          <w:rStyle w:val="s0"/>
        </w:rPr>
        <w:t>5) размеры и порядок взимания вознаграждения управляющим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6) по</w:t>
      </w:r>
      <w:r>
        <w:rPr>
          <w:rStyle w:val="s0"/>
        </w:rPr>
        <w:t>рядок и сроки предоставления управляющим инвестиционным портфелем клиенту отчетов и формы таких отчетов;</w:t>
      </w:r>
    </w:p>
    <w:p w:rsidR="00000000" w:rsidRDefault="00B1288C">
      <w:pPr>
        <w:pStyle w:val="pj"/>
      </w:pPr>
      <w:r>
        <w:rPr>
          <w:rStyle w:val="s0"/>
        </w:rPr>
        <w:t>7) сведения о кастодиане, осуществляющем учет и хранение активов клиента, или сведения о номинальном держателе или об иностранной расчетной организации</w:t>
      </w:r>
      <w:r>
        <w:rPr>
          <w:rStyle w:val="s0"/>
        </w:rPr>
        <w:t>, осуществляющих учет ценных бумаг клиента, переданных в инвестиционное управление управляющему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8) порядок и условия внесения изменений и дополнений в договор;</w:t>
      </w:r>
    </w:p>
    <w:p w:rsidR="00000000" w:rsidRDefault="00B1288C">
      <w:pPr>
        <w:pStyle w:val="pj"/>
      </w:pPr>
      <w:r>
        <w:rPr>
          <w:rStyle w:val="s0"/>
        </w:rPr>
        <w:t>9) срок действия договора;</w:t>
      </w:r>
    </w:p>
    <w:p w:rsidR="00000000" w:rsidRDefault="00B1288C">
      <w:pPr>
        <w:pStyle w:val="pj"/>
      </w:pPr>
      <w:r>
        <w:rPr>
          <w:rStyle w:val="s0"/>
        </w:rPr>
        <w:t xml:space="preserve">10) размер и порядок уплаты неустойки, предусмотренной </w:t>
      </w:r>
      <w:hyperlink w:anchor="sub1300" w:history="1">
        <w:r>
          <w:rPr>
            <w:rStyle w:val="a4"/>
          </w:rPr>
          <w:t>пунктом 13</w:t>
        </w:r>
      </w:hyperlink>
      <w:r>
        <w:rPr>
          <w:rStyle w:val="s0"/>
        </w:rPr>
        <w:t xml:space="preserve"> Правил;</w:t>
      </w:r>
    </w:p>
    <w:p w:rsidR="00000000" w:rsidRDefault="00B1288C">
      <w:pPr>
        <w:pStyle w:val="pj"/>
      </w:pPr>
      <w:r>
        <w:rPr>
          <w:rStyle w:val="s0"/>
        </w:rPr>
        <w:t>11) форс-мажорные обстоятельства;</w:t>
      </w:r>
    </w:p>
    <w:p w:rsidR="00000000" w:rsidRDefault="00B1288C">
      <w:pPr>
        <w:pStyle w:val="pj"/>
      </w:pPr>
      <w:r>
        <w:rPr>
          <w:rStyle w:val="s0"/>
        </w:rPr>
        <w:t>12) порядок и условия прекращения действия договора, в том числе в случае приостановления действия или лишения лицензи</w:t>
      </w:r>
      <w:r>
        <w:rPr>
          <w:rStyle w:val="s0"/>
        </w:rPr>
        <w:t>и на осуществление деятельности по управлению инвестиционным портфелем, и связанные с этим процедуры возврата активов клиенту либо передачи активов клиента другому управляющему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9. Порядок заключения договора доверительного управле</w:t>
      </w:r>
      <w:r>
        <w:rPr>
          <w:rStyle w:val="s0"/>
        </w:rPr>
        <w:t xml:space="preserve">ния активами инвестиционного фонда, заключаемого управляющим инвестиционным портфелем с акционерным инвестиционным фондом или с инвестором паевого инвестиционного фонда, устанавливаются </w:t>
      </w:r>
      <w:hyperlink r:id="rId63" w:anchor="sub_id=883000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 и </w:t>
      </w:r>
      <w:hyperlink r:id="rId64" w:anchor="sub_id=1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об инвестиционных фондах.</w:t>
      </w:r>
    </w:p>
    <w:p w:rsidR="00000000" w:rsidRDefault="00B1288C">
      <w:pPr>
        <w:pStyle w:val="pj"/>
      </w:pPr>
      <w:r>
        <w:rPr>
          <w:rStyle w:val="s0"/>
        </w:rPr>
        <w:t xml:space="preserve">10. Исключен в соответствии с </w:t>
      </w:r>
      <w:hyperlink r:id="rId65" w:anchor="sub_id=1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Агентства РК по регулированию и развитию финансового рынка от 15.02.21 г. № 29 </w:t>
      </w:r>
      <w:r>
        <w:rPr>
          <w:rStyle w:val="s3"/>
        </w:rPr>
        <w:t>(</w:t>
      </w:r>
      <w:hyperlink r:id="rId66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i"/>
      </w:pPr>
      <w:r>
        <w:rPr>
          <w:rStyle w:val="s3"/>
        </w:rPr>
        <w:t>Пункт 11 изложен в редак</w:t>
      </w:r>
      <w:r>
        <w:rPr>
          <w:rStyle w:val="s3"/>
        </w:rPr>
        <w:t xml:space="preserve">ции </w:t>
      </w:r>
      <w:hyperlink r:id="rId67" w:anchor="sub_id=200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68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5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13.12.21 г. № 104 (</w:t>
      </w:r>
      <w:hyperlink r:id="rId70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" w:anchor="sub_id=1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06.02.24 г. № 10 (введено в действие с 19 февраля 2024 г.) (</w:t>
      </w:r>
      <w:hyperlink r:id="rId72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11. При заключении договора клиентом представляются управляющему инвестиционным портфелем следующие документы:</w:t>
      </w:r>
    </w:p>
    <w:p w:rsidR="00000000" w:rsidRDefault="00B1288C">
      <w:pPr>
        <w:pStyle w:val="pj"/>
      </w:pPr>
      <w:r>
        <w:rPr>
          <w:rStyle w:val="s0"/>
        </w:rPr>
        <w:t>1) копия документа, удостоверяющего личность, ли</w:t>
      </w:r>
      <w:r>
        <w:rPr>
          <w:rStyle w:val="s0"/>
        </w:rPr>
        <w:t>бо электронный документ из сервиса цифровых документов (для идентификации) клиента - физического лица;</w:t>
      </w:r>
    </w:p>
    <w:p w:rsidR="00000000" w:rsidRDefault="00B1288C">
      <w:pPr>
        <w:pStyle w:val="pj"/>
      </w:pPr>
      <w:r>
        <w:rPr>
          <w:rStyle w:val="s0"/>
        </w:rPr>
        <w:t>2) для клиентов - юридических лиц (резидентов Республики Казахстан):</w:t>
      </w:r>
    </w:p>
    <w:p w:rsidR="00000000" w:rsidRDefault="00B1288C">
      <w:pPr>
        <w:pStyle w:val="pj"/>
      </w:pPr>
      <w:r>
        <w:rPr>
          <w:rStyle w:val="s0"/>
        </w:rPr>
        <w:t>копии устава (при наличии), справки о государственной регистрации (перерегистрации) юридического лица;</w:t>
      </w:r>
    </w:p>
    <w:p w:rsidR="00000000" w:rsidRDefault="00B1288C">
      <w:pPr>
        <w:pStyle w:val="pj"/>
      </w:pPr>
      <w:r>
        <w:rPr>
          <w:rStyle w:val="s0"/>
        </w:rPr>
        <w:t>нотариально засвидетельствованный документ с образцами подписей (в том числе представителей юридического лица, обладающих правом подписывать от имени кли</w:t>
      </w:r>
      <w:r>
        <w:rPr>
          <w:rStyle w:val="s0"/>
        </w:rPr>
        <w:t>ента изменения и дополнения в договор, акты приема-передачи активов в инвестиционное управление и документы в процессе взаимодействия клиента и управляющего инвестиционным портфелем);</w:t>
      </w:r>
    </w:p>
    <w:p w:rsidR="00000000" w:rsidRDefault="00B1288C">
      <w:pPr>
        <w:pStyle w:val="pj"/>
      </w:pPr>
      <w:r>
        <w:rPr>
          <w:rStyle w:val="s0"/>
        </w:rPr>
        <w:t>3) для клиентов - юридических лиц (нерезидентов Республики Казахстан):</w:t>
      </w:r>
    </w:p>
    <w:p w:rsidR="00000000" w:rsidRDefault="00B1288C">
      <w:pPr>
        <w:pStyle w:val="pj"/>
      </w:pPr>
      <w:r>
        <w:rPr>
          <w:rStyle w:val="s0"/>
        </w:rPr>
        <w:t>к</w:t>
      </w:r>
      <w:r>
        <w:rPr>
          <w:rStyle w:val="s0"/>
        </w:rPr>
        <w:t>опия устава (при наличии);</w:t>
      </w:r>
    </w:p>
    <w:p w:rsidR="00000000" w:rsidRDefault="00B1288C">
      <w:pPr>
        <w:pStyle w:val="pj"/>
      </w:pPr>
      <w:r>
        <w:rPr>
          <w:rStyle w:val="s0"/>
        </w:rPr>
        <w:t>копия документа, подтверждающего государственную регистрацию юридического лица, выданного уполномоченным органом государства нерезидента Республики Казахстан;</w:t>
      </w:r>
    </w:p>
    <w:p w:rsidR="00000000" w:rsidRDefault="00B1288C">
      <w:pPr>
        <w:pStyle w:val="pj"/>
      </w:pPr>
      <w:r>
        <w:rPr>
          <w:rStyle w:val="s0"/>
        </w:rPr>
        <w:t>документ с образцами подписей (в том числе представителей юридического</w:t>
      </w:r>
      <w:r>
        <w:rPr>
          <w:rStyle w:val="s0"/>
        </w:rPr>
        <w:t xml:space="preserve"> лица, обладающих правом подписывать изменения и дополнения в договор, акты приема-передач и активов в инвестиционное управление и документы в процессе взаимодействия клиента и управляющего инвестиционным портфелем);</w:t>
      </w:r>
    </w:p>
    <w:p w:rsidR="00000000" w:rsidRDefault="00B1288C">
      <w:pPr>
        <w:pStyle w:val="pj"/>
      </w:pPr>
      <w:r>
        <w:rPr>
          <w:rStyle w:val="s0"/>
        </w:rPr>
        <w:t>доверенность или решение уполномоченног</w:t>
      </w:r>
      <w:r>
        <w:rPr>
          <w:rStyle w:val="s0"/>
        </w:rPr>
        <w:t>о органа юридического лица, в отношении представителя юридического лица, который будет заключать договор и (или) осуществлять действия;</w:t>
      </w:r>
    </w:p>
    <w:p w:rsidR="00000000" w:rsidRDefault="00B1288C">
      <w:pPr>
        <w:pStyle w:val="pj"/>
      </w:pPr>
      <w:r>
        <w:rPr>
          <w:rStyle w:val="s0"/>
        </w:rPr>
        <w:t>документы, предусмотренные внутренними документами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Документы, указанные в подпунк</w:t>
      </w:r>
      <w:r>
        <w:rPr>
          <w:rStyle w:val="s0"/>
        </w:rPr>
        <w:t>те 3) настоящего пункта Правил, представляются клиентом с нотариально засвидетельствованным переводом на казахский и (или) русский языки.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11-1 в соответствии с </w:t>
      </w:r>
      <w:hyperlink r:id="rId73" w:anchor="sub_id=6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16.07.14 г. № 150</w:t>
      </w:r>
    </w:p>
    <w:p w:rsidR="00000000" w:rsidRDefault="00B1288C">
      <w:pPr>
        <w:pStyle w:val="pj"/>
      </w:pPr>
      <w:r>
        <w:rPr>
          <w:rStyle w:val="s0"/>
        </w:rPr>
        <w:t>11-1. При заключении договора с клиентом-физическим лицом, управляющим инвестиционным портфелем устанавливается налоговое резидентство клиента-физического лица на основании све</w:t>
      </w:r>
      <w:r>
        <w:rPr>
          <w:rStyle w:val="s0"/>
        </w:rPr>
        <w:t>дений, представленных данным клиентом-физическим лицом.</w:t>
      </w:r>
    </w:p>
    <w:p w:rsidR="00000000" w:rsidRDefault="00B1288C">
      <w:pPr>
        <w:pStyle w:val="pj"/>
      </w:pPr>
      <w:r>
        <w:rPr>
          <w:rStyle w:val="s0"/>
        </w:rPr>
        <w:t>12. Документы, представленные клиентом в целях заключения договора, подлежат хранению управляющим инвестиционным портфелем в течение пяти лет с даты расторжения данного договора.</w:t>
      </w:r>
    </w:p>
    <w:p w:rsidR="00000000" w:rsidRDefault="00B1288C">
      <w:pPr>
        <w:pStyle w:val="pj"/>
      </w:pPr>
      <w:bookmarkStart w:id="4" w:name="SUB1300"/>
      <w:bookmarkEnd w:id="4"/>
      <w:r>
        <w:rPr>
          <w:rStyle w:val="s0"/>
        </w:rPr>
        <w:t>13. Управляющий инвес</w:t>
      </w:r>
      <w:r>
        <w:rPr>
          <w:rStyle w:val="s0"/>
        </w:rPr>
        <w:t>тиционным портфелем не совершает операции или сделки с активами клиентов, если осуществление такой операции или исполнение такой сделки приведет к возникновению конфликта интересов.</w:t>
      </w:r>
    </w:p>
    <w:p w:rsidR="00000000" w:rsidRDefault="00B1288C">
      <w:pPr>
        <w:pStyle w:val="pj"/>
      </w:pPr>
      <w:r>
        <w:rPr>
          <w:rStyle w:val="s0"/>
        </w:rPr>
        <w:t>В случае нарушения требования, установленного частью первой настоящего пун</w:t>
      </w:r>
      <w:r>
        <w:rPr>
          <w:rStyle w:val="s0"/>
        </w:rPr>
        <w:t>кта Правил, управляющий инвестиционным портфелем возмещает клиенту убытки, понесенные последним в результате такого нарушения, и установленную договором неустойку.</w:t>
      </w:r>
    </w:p>
    <w:p w:rsidR="00000000" w:rsidRDefault="00B1288C">
      <w:pPr>
        <w:pStyle w:val="pj"/>
      </w:pPr>
      <w:r>
        <w:rPr>
          <w:rStyle w:val="s0"/>
        </w:rPr>
        <w:t>14. В период действия договора управляющий инвестиционным портфелем оказывает клиенту информ</w:t>
      </w:r>
      <w:r>
        <w:rPr>
          <w:rStyle w:val="s0"/>
        </w:rPr>
        <w:t>ационные, аналитические и консультационные услуги по согласованию с клиентом. При оказании данных услуг управляющий инвестиционным портфелем не гарантирует клиенту получение дохода или отсутствие убытков по сделкам с финансовыми инструментами, которые буду</w:t>
      </w:r>
      <w:r>
        <w:rPr>
          <w:rStyle w:val="s0"/>
        </w:rPr>
        <w:t>т совершаться в соответствии с договором.</w:t>
      </w:r>
    </w:p>
    <w:p w:rsidR="00000000" w:rsidRDefault="00B1288C">
      <w:pPr>
        <w:pStyle w:val="pj"/>
      </w:pPr>
      <w:r>
        <w:rPr>
          <w:rStyle w:val="s0"/>
        </w:rPr>
        <w:t>15. Управляющий инвестиционным портфелем раскрывает перед своими клиентами в порядке, установленном пунктами 16, 17, 18, 19, 20, 21, 22 Правил, информацию, необходимую для принятия решения, по вступлению в договорн</w:t>
      </w:r>
      <w:r>
        <w:rPr>
          <w:rStyle w:val="s0"/>
        </w:rPr>
        <w:t>ые отношения с данным управляющим инвестиционным портфелем и (или) по поддержанию таких отношений.</w:t>
      </w:r>
    </w:p>
    <w:p w:rsidR="00000000" w:rsidRDefault="00B1288C">
      <w:pPr>
        <w:pStyle w:val="pj"/>
      </w:pPr>
      <w:bookmarkStart w:id="5" w:name="SUB1600"/>
      <w:bookmarkEnd w:id="5"/>
      <w:r>
        <w:rPr>
          <w:rStyle w:val="s0"/>
        </w:rPr>
        <w:t>16. В легкодоступных для клиентов управляющего инвестиционным портфелям местах в помещениях его головного офиса и филиалов размещаются:</w:t>
      </w:r>
    </w:p>
    <w:p w:rsidR="00000000" w:rsidRDefault="00B1288C">
      <w:pPr>
        <w:pStyle w:val="pj"/>
      </w:pPr>
      <w:r>
        <w:rPr>
          <w:rStyle w:val="s0"/>
        </w:rPr>
        <w:t>1) нотариально удосто</w:t>
      </w:r>
      <w:r>
        <w:rPr>
          <w:rStyle w:val="s0"/>
        </w:rPr>
        <w:t>веренная копия лицензии на осуществление деятельности по управлению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2) перечень документов, которые управляющий инвестиционным портфелем по первому требованию клиента представляет ему для ознакомления в соответствии с пунктом 17 П</w:t>
      </w:r>
      <w:r>
        <w:rPr>
          <w:rStyle w:val="s0"/>
        </w:rPr>
        <w:t>равил.</w:t>
      </w:r>
    </w:p>
    <w:p w:rsidR="00000000" w:rsidRDefault="00B1288C">
      <w:pPr>
        <w:pStyle w:val="pji"/>
      </w:pPr>
      <w:bookmarkStart w:id="6" w:name="SUB1700"/>
      <w:bookmarkEnd w:id="6"/>
      <w:r>
        <w:rPr>
          <w:rStyle w:val="s3"/>
        </w:rPr>
        <w:t xml:space="preserve">В пункт 17 внесены изменения в соответствии с </w:t>
      </w:r>
      <w:hyperlink r:id="rId74" w:anchor="sub_id=11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28.01.16 г. № 12 (</w:t>
      </w:r>
      <w:hyperlink r:id="rId75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" w:anchor="sub_id=1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77" w:anchor="sub_id=17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17. Управляющий инвестиционным портфелем по первому требованию клиента представляет ему для ознакомления:</w:t>
      </w:r>
    </w:p>
    <w:p w:rsidR="00000000" w:rsidRDefault="00B1288C">
      <w:pPr>
        <w:pStyle w:val="pj"/>
      </w:pPr>
      <w:r>
        <w:rPr>
          <w:rStyle w:val="s0"/>
        </w:rPr>
        <w:t>1) свою финансовую отчетность за последний отчетный период;</w:t>
      </w:r>
    </w:p>
    <w:p w:rsidR="00000000" w:rsidRDefault="00B1288C">
      <w:pPr>
        <w:pStyle w:val="pj"/>
      </w:pPr>
      <w:r>
        <w:rPr>
          <w:rStyle w:val="s0"/>
        </w:rPr>
        <w:t>2) сведения об уровне соблюдения управляющим инвестиционным портфелем пруденциальных нормативов;</w:t>
      </w:r>
    </w:p>
    <w:p w:rsidR="00000000" w:rsidRDefault="00B1288C">
      <w:pPr>
        <w:pStyle w:val="pj"/>
      </w:pPr>
      <w:r>
        <w:rPr>
          <w:rStyle w:val="s0"/>
        </w:rPr>
        <w:t>3) сведения о мерах надзорного реагирования, санкциях, административных взысканиях и иных мерах воздействия, примененных уполномоченным органом к данному упра</w:t>
      </w:r>
      <w:r>
        <w:rPr>
          <w:rStyle w:val="s0"/>
        </w:rPr>
        <w:t>вляющему инвестиционным портфелем в течение последних двенадцати месяцев.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лиц;</w:t>
      </w:r>
    </w:p>
    <w:p w:rsidR="00000000" w:rsidRDefault="00B1288C">
      <w:pPr>
        <w:pStyle w:val="pj"/>
      </w:pPr>
      <w:r>
        <w:rPr>
          <w:rStyle w:val="s0"/>
        </w:rPr>
        <w:t>4) решения п</w:t>
      </w:r>
      <w:r>
        <w:rPr>
          <w:rStyle w:val="s0"/>
        </w:rPr>
        <w:t>рофессиональной организации, принятые в отношении данного управляющего инвестиционным портфелем либо его работников в течение последних двенадцати месяцев;</w:t>
      </w:r>
    </w:p>
    <w:p w:rsidR="00000000" w:rsidRDefault="00B1288C">
      <w:pPr>
        <w:pStyle w:val="pj"/>
      </w:pPr>
      <w:r>
        <w:rPr>
          <w:rStyle w:val="s0"/>
        </w:rPr>
        <w:t>5) нормативные правовые акты, регулирующие деятельность по управлению инвестиционным портфелем, внут</w:t>
      </w:r>
      <w:r>
        <w:rPr>
          <w:rStyle w:val="s0"/>
        </w:rPr>
        <w:t>ренние документы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 xml:space="preserve">18. Отказ управляющим инвестиционным портфелем клиенту в предоставлении копий документов, указанных в </w:t>
      </w:r>
      <w:hyperlink w:anchor="sub1700" w:history="1">
        <w:r>
          <w:rPr>
            <w:rStyle w:val="a4"/>
          </w:rPr>
          <w:t>пункте 17</w:t>
        </w:r>
      </w:hyperlink>
      <w:r>
        <w:rPr>
          <w:rStyle w:val="s0"/>
        </w:rPr>
        <w:t xml:space="preserve"> </w:t>
      </w:r>
      <w:r>
        <w:rPr>
          <w:rStyle w:val="s0"/>
        </w:rPr>
        <w:t>Правил, не допускается. За предоставление клиенту копий документов, указанных в пункте 17 Правил, управляющий инвестиционным портфелем взимает плату в размере, не превышающем величину расходов на их изготовление.</w:t>
      </w:r>
    </w:p>
    <w:p w:rsidR="00000000" w:rsidRDefault="00B1288C">
      <w:pPr>
        <w:pStyle w:val="pji"/>
      </w:pPr>
      <w:r>
        <w:rPr>
          <w:rStyle w:val="s3"/>
        </w:rPr>
        <w:t xml:space="preserve">Пункт 19 изложен в редакции </w:t>
      </w:r>
      <w:hyperlink r:id="rId78" w:anchor="sub_id=2001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79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19. В процессе заключ</w:t>
      </w:r>
      <w:r>
        <w:rPr>
          <w:rStyle w:val="s0"/>
        </w:rPr>
        <w:t>ения и исполнения договора управляющий инвестиционным портфелем сохраняет конфиденциальность сведений о своем клиенте, а также конфиденциальность полученной от клиента информации.</w:t>
      </w:r>
    </w:p>
    <w:p w:rsidR="00000000" w:rsidRDefault="00B1288C">
      <w:pPr>
        <w:pStyle w:val="pji"/>
      </w:pPr>
      <w:bookmarkStart w:id="7" w:name="SUB2000"/>
      <w:bookmarkEnd w:id="7"/>
      <w:r>
        <w:rPr>
          <w:rStyle w:val="s3"/>
        </w:rPr>
        <w:t xml:space="preserve">В пункт 20 внесены изменения в соответствии с </w:t>
      </w:r>
      <w:hyperlink r:id="rId80" w:anchor="sub_id=112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28.01.16 г. № 12 (</w:t>
      </w:r>
      <w:hyperlink r:id="rId81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" w:anchor="sub_id=10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83" w:anchor="sub_id=20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20. В течение срока действия договора управ</w:t>
      </w:r>
      <w:r>
        <w:rPr>
          <w:rStyle w:val="s0"/>
        </w:rPr>
        <w:t>ляющий инвестиционным портфелем уведомляет клиента о (об):</w:t>
      </w:r>
    </w:p>
    <w:p w:rsidR="00000000" w:rsidRDefault="00B1288C">
      <w:pPr>
        <w:pStyle w:val="pj"/>
      </w:pPr>
      <w:r>
        <w:rPr>
          <w:rStyle w:val="s0"/>
        </w:rPr>
        <w:t>1) фактах и причинах ухудшения своего финансового состояния и нарушениях пруденциальных нормативов;</w:t>
      </w:r>
    </w:p>
    <w:p w:rsidR="00000000" w:rsidRDefault="00B1288C">
      <w:pPr>
        <w:pStyle w:val="pj"/>
      </w:pPr>
      <w:r>
        <w:rPr>
          <w:rStyle w:val="s0"/>
        </w:rPr>
        <w:t>2) несоответствии сведений об активах клиента, содержащихся в системе учета управляющего инвестиц</w:t>
      </w:r>
      <w:r>
        <w:rPr>
          <w:rStyle w:val="s0"/>
        </w:rPr>
        <w:t>ионным портфелем, сведениям кастодиана или номинального держателя или иностранной расчетной организации, осуществляющих учет активов клиента, переданных в инвестиционное управление управляющему инвестиционным портфелем, и причинах возникновения такого несо</w:t>
      </w:r>
      <w:r>
        <w:rPr>
          <w:rStyle w:val="s0"/>
        </w:rPr>
        <w:t>ответствия;</w:t>
      </w:r>
    </w:p>
    <w:p w:rsidR="00000000" w:rsidRDefault="00B1288C">
      <w:pPr>
        <w:pStyle w:val="pj"/>
      </w:pPr>
      <w:r>
        <w:rPr>
          <w:rStyle w:val="s0"/>
        </w:rPr>
        <w:t>3) мерах надзорного реагирования, санкциях, административных взысканиях и иных мерах воздействия, примененных уполномоченным органом к данному управляющему инвестиционным портфелем в течение последних двенадцати месяцев. По административным взы</w:t>
      </w:r>
      <w:r>
        <w:rPr>
          <w:rStyle w:val="s0"/>
        </w:rPr>
        <w:t>сканиям предоставляются сведения о наложении административного взыскания на данного управляющего инвестиционным портфелем или его должностных лиц;</w:t>
      </w:r>
    </w:p>
    <w:p w:rsidR="00000000" w:rsidRDefault="00B1288C">
      <w:pPr>
        <w:pStyle w:val="pj"/>
      </w:pPr>
      <w:r>
        <w:rPr>
          <w:rStyle w:val="s0"/>
        </w:rPr>
        <w:t>4) мерах воздействия, примененных профессиональной организацией;</w:t>
      </w:r>
    </w:p>
    <w:p w:rsidR="00000000" w:rsidRDefault="00B1288C">
      <w:pPr>
        <w:pStyle w:val="pj"/>
      </w:pPr>
      <w:r>
        <w:rPr>
          <w:rStyle w:val="s0"/>
        </w:rPr>
        <w:t>5) возможностях и фактах возникновения конфл</w:t>
      </w:r>
      <w:r>
        <w:rPr>
          <w:rStyle w:val="s0"/>
        </w:rPr>
        <w:t>икта интересов.</w:t>
      </w:r>
    </w:p>
    <w:p w:rsidR="00000000" w:rsidRDefault="00B1288C">
      <w:pPr>
        <w:pStyle w:val="pj"/>
      </w:pPr>
      <w:r>
        <w:rPr>
          <w:rStyle w:val="s0"/>
        </w:rPr>
        <w:t xml:space="preserve">21. Уведомления, предусмотренные </w:t>
      </w:r>
      <w:hyperlink w:anchor="sub2000" w:history="1">
        <w:r>
          <w:rPr>
            <w:rStyle w:val="a4"/>
          </w:rPr>
          <w:t>пунктом 20</w:t>
        </w:r>
      </w:hyperlink>
      <w:r>
        <w:rPr>
          <w:rStyle w:val="s0"/>
        </w:rPr>
        <w:t xml:space="preserve"> Правил, оформляются в письменном виде и направляются клиенту почтовой связью, и (или) электронной почтой, и (или) факсимильным, и (или) телексным, и (или) телеграфным</w:t>
      </w:r>
      <w:r>
        <w:rPr>
          <w:rStyle w:val="s0"/>
        </w:rPr>
        <w:t xml:space="preserve"> сообщением или иными возможными видами связи, определенными в договоре или в правилах паевого инвестиционного фонда. Также уведомления, предусмотренные подпунктами 1), 3), 4) и 5) пункта 20 Правил, размещаются на интернет-ресурсе управляющего инвестиционн</w:t>
      </w:r>
      <w:r>
        <w:rPr>
          <w:rStyle w:val="s0"/>
        </w:rPr>
        <w:t>ым портфелем в течение трех рабочих дней со дня возникновения одного из указанных случаев.</w:t>
      </w:r>
    </w:p>
    <w:p w:rsidR="00000000" w:rsidRDefault="00B1288C">
      <w:pPr>
        <w:pStyle w:val="pji"/>
      </w:pPr>
      <w:r>
        <w:rPr>
          <w:rStyle w:val="s3"/>
        </w:rPr>
        <w:t xml:space="preserve">Пункт 22 изложен в редакции </w:t>
      </w:r>
      <w:hyperlink r:id="rId84" w:anchor="sub_id=32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</w:t>
      </w:r>
      <w:r>
        <w:rPr>
          <w:rStyle w:val="s3"/>
        </w:rPr>
        <w:t>развитию финансового рынка от 22.12.23 г. № 93 (введено в действие с 9 января 2024 г.) (</w:t>
      </w:r>
      <w:hyperlink r:id="rId85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22. Распространение управляющим инвестиционным портфелем рекламной инф</w:t>
      </w:r>
      <w:r>
        <w:rPr>
          <w:rStyle w:val="s0"/>
        </w:rPr>
        <w:t xml:space="preserve">ормации осуществляется в соответствии с требованиями </w:t>
      </w:r>
      <w:hyperlink r:id="rId86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 рекламе» и </w:t>
      </w:r>
      <w:hyperlink r:id="rId87" w:anchor="sub_id=450000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</w:t>
      </w:r>
      <w:r>
        <w:rPr>
          <w:rStyle w:val="s0"/>
        </w:rPr>
        <w:t>об инвестиционных фондах.</w:t>
      </w:r>
    </w:p>
    <w:p w:rsidR="00000000" w:rsidRDefault="00B1288C">
      <w:pPr>
        <w:pStyle w:val="pj"/>
      </w:pPr>
      <w:r>
        <w:rPr>
          <w:rStyle w:val="s0"/>
        </w:rPr>
        <w:t>Не допускается публикация в средствах массовой информации или распространение иным образом управляющим инвестиционным портфелем недостоверных или вводящих в заблуждение сведений о параметрах (ценах, объемах и других возможных пара</w:t>
      </w:r>
      <w:r>
        <w:rPr>
          <w:rStyle w:val="s0"/>
        </w:rPr>
        <w:t>метрах) сделок с финансовыми инструментами, о показателях доходности при инвестировании активов клиентов и других показателях, характеризующих деятельность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При публикации в средствах массовой информации или иным образ</w:t>
      </w:r>
      <w:r>
        <w:rPr>
          <w:rStyle w:val="s0"/>
        </w:rPr>
        <w:t>ом информации о своей деятельности управляющий инвестиционным портфелем указывает свое полное наименование, а также дату выдачи и номер лицензии на осуществление деятельности по управлению инвестиционным портфелем.</w:t>
      </w:r>
    </w:p>
    <w:p w:rsidR="00000000" w:rsidRDefault="00B1288C">
      <w:pPr>
        <w:pStyle w:val="pji"/>
      </w:pPr>
      <w:r>
        <w:rPr>
          <w:rStyle w:val="s3"/>
        </w:rPr>
        <w:t xml:space="preserve">Пункт 23 изложен в редакции </w:t>
      </w:r>
      <w:hyperlink r:id="rId88" w:anchor="sub_id=2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 (</w:t>
      </w:r>
      <w:hyperlink r:id="rId89" w:anchor="sub_id=23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23. Управляющий инвестиционным портфелем, осуществляющий доверительное управление активами паевого инвестиционного фонда (инвестиционного портфеля, сформированного за счет части страховых премий (страховых взносов), полученных от страхователей</w:t>
      </w:r>
      <w:r>
        <w:rPr>
          <w:rStyle w:val="s0"/>
        </w:rPr>
        <w:t xml:space="preserve">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инвестициях), в течение трех рабочих дней с даты получения уведомления уполномоченного органа о прио</w:t>
      </w:r>
      <w:r>
        <w:rPr>
          <w:rStyle w:val="s0"/>
        </w:rPr>
        <w:t>становлении действия лицензии или ее лишении направляет кастодиану, осуществляющему учет активов данного фонда (инвестиционного портфеля), информацию о суммах кредиторской и дебиторской задолженностей, в том числе возникших в рамках открытия операций «репо</w:t>
      </w:r>
      <w:r>
        <w:rPr>
          <w:rStyle w:val="s0"/>
        </w:rPr>
        <w:t>», включая сведения о кредиторах, дебиторах и лицах, участвовавших в операциях «репо».</w:t>
      </w:r>
    </w:p>
    <w:p w:rsidR="00000000" w:rsidRDefault="00B1288C">
      <w:pPr>
        <w:pStyle w:val="pj"/>
      </w:pPr>
      <w:r>
        <w:rPr>
          <w:rStyle w:val="s0"/>
        </w:rPr>
        <w:t xml:space="preserve">24. Внутренними документами управляющего инвестиционным портфелем устанавливаются дополнительные требования (помимо требований, определенных </w:t>
      </w:r>
      <w:hyperlink w:anchor="sub1600" w:history="1">
        <w:r>
          <w:rPr>
            <w:rStyle w:val="a4"/>
          </w:rPr>
          <w:t>пунктами 16, 17, 18, 19, 20, 21, 22, 23</w:t>
        </w:r>
      </w:hyperlink>
      <w:r>
        <w:rPr>
          <w:rStyle w:val="s0"/>
        </w:rPr>
        <w:t xml:space="preserve"> Правил) к данному управляющему инвестиционным портфелем по раскрытию информации перед его клиентами.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24-1 в соответствии с </w:t>
      </w:r>
      <w:hyperlink r:id="rId90" w:anchor="sub_id=24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</w:t>
      </w:r>
    </w:p>
    <w:p w:rsidR="00000000" w:rsidRDefault="00B1288C">
      <w:pPr>
        <w:pStyle w:val="pj"/>
      </w:pPr>
      <w:r>
        <w:rPr>
          <w:rStyle w:val="s0"/>
        </w:rPr>
        <w:t xml:space="preserve">24-1. </w:t>
      </w:r>
      <w:hyperlink w:anchor="sub700" w:history="1">
        <w:r>
          <w:rPr>
            <w:rStyle w:val="a4"/>
          </w:rPr>
          <w:t>Пункты 7, 8, 9, 10, 11, 11-1, 12</w:t>
        </w:r>
      </w:hyperlink>
      <w:r>
        <w:rPr>
          <w:rStyle w:val="s0"/>
        </w:rPr>
        <w:t xml:space="preserve"> Правил не распространяются на случаи управления активами, сформирова</w:t>
      </w:r>
      <w:r>
        <w:rPr>
          <w:rStyle w:val="s0"/>
        </w:rPr>
        <w:t>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инвестициях.</w:t>
      </w:r>
    </w:p>
    <w:p w:rsidR="00000000" w:rsidRDefault="00B1288C">
      <w:pPr>
        <w:pStyle w:val="pj"/>
      </w:pPr>
      <w:r>
        <w:rPr>
          <w:rStyle w:val="s0"/>
        </w:rPr>
        <w:t> 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91" w:anchor="sub_id=200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92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c"/>
      </w:pPr>
      <w:r>
        <w:rPr>
          <w:rStyle w:val="s1"/>
        </w:rPr>
        <w:t>Глава 3. Условия осуществления деятельности по управлению инвестиционным портфелем</w:t>
      </w:r>
    </w:p>
    <w:p w:rsidR="00000000" w:rsidRDefault="00B1288C">
      <w:pPr>
        <w:pStyle w:val="pc"/>
      </w:pPr>
      <w:r>
        <w:t> </w:t>
      </w:r>
    </w:p>
    <w:p w:rsidR="00000000" w:rsidRDefault="00B1288C">
      <w:pPr>
        <w:pStyle w:val="pji"/>
      </w:pPr>
      <w:r>
        <w:rPr>
          <w:rStyle w:val="s3"/>
        </w:rPr>
        <w:t xml:space="preserve">Пункт 25 изложен в редакции </w:t>
      </w:r>
      <w:hyperlink r:id="rId93" w:anchor="sub_id=2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94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" w:anchor="sub_id=2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26.05.23 г. № 29 (введено в действие с 1 июля 2023 г.) (</w:t>
      </w:r>
      <w:hyperlink r:id="rId96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 xml:space="preserve">25. Управление инвестиционным портфелем клиента осуществляется в соответствии с </w:t>
      </w:r>
      <w:hyperlink r:id="rId97" w:history="1">
        <w:r>
          <w:rPr>
            <w:rStyle w:val="a4"/>
          </w:rPr>
          <w:t>Социальным кодексом</w:t>
        </w:r>
      </w:hyperlink>
      <w:r>
        <w:rPr>
          <w:rStyle w:val="s0"/>
        </w:rPr>
        <w:t xml:space="preserve"> Республики Казахстан, </w:t>
      </w:r>
      <w:hyperlink r:id="rId9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рынке ценных бумаг, </w:t>
      </w:r>
      <w:hyperlink r:id="rId9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об инвестиционных фондах, Правилами и инвестиционной декларацией клиента.</w:t>
      </w:r>
    </w:p>
    <w:p w:rsidR="00000000" w:rsidRDefault="00B1288C">
      <w:pPr>
        <w:pStyle w:val="pji"/>
      </w:pPr>
      <w:r>
        <w:rPr>
          <w:rStyle w:val="s3"/>
        </w:rPr>
        <w:t>В пункт 26 внесены из</w:t>
      </w:r>
      <w:r>
        <w:rPr>
          <w:rStyle w:val="s3"/>
        </w:rPr>
        <w:t xml:space="preserve">менения в соответствии с </w:t>
      </w:r>
      <w:hyperlink r:id="rId100" w:anchor="sub_id=2002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01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26. При осуществлении деятельности по управлению инвестиционным портфелем, сформированным за счет собственных активов банков второго уровня, страховых организаций и иных финансовых организаций, управляющий инвестиционным портфелем в доп</w:t>
      </w:r>
      <w:r>
        <w:rPr>
          <w:rStyle w:val="s0"/>
        </w:rPr>
        <w:t>олнение к требованиям, установленным Правилами, руководствуется законодательством Республики Казахстан, регулирующим деятельность банков второго уровня, страховых организаций и иных финансовых организаций.</w:t>
      </w:r>
    </w:p>
    <w:p w:rsidR="00000000" w:rsidRDefault="00B1288C">
      <w:pPr>
        <w:pStyle w:val="pj"/>
      </w:pPr>
      <w:r>
        <w:rPr>
          <w:rStyle w:val="s0"/>
        </w:rPr>
        <w:t>В случае установления особых условий и ограничений</w:t>
      </w:r>
      <w:r>
        <w:rPr>
          <w:rStyle w:val="s0"/>
        </w:rPr>
        <w:t xml:space="preserve"> в отношении сделок с активами клиентов, указанных в части первой настоящего пункта Правил, управление инвестиционным портфелем такого клиента осуществляется с учетом указанных ограничений.</w:t>
      </w:r>
    </w:p>
    <w:p w:rsidR="00000000" w:rsidRDefault="00B1288C">
      <w:pPr>
        <w:pStyle w:val="pji"/>
      </w:pPr>
      <w:bookmarkStart w:id="8" w:name="SUB2700"/>
      <w:bookmarkEnd w:id="8"/>
      <w:r>
        <w:rPr>
          <w:rStyle w:val="s3"/>
        </w:rPr>
        <w:t xml:space="preserve">Пункт 27 изложен в редакции </w:t>
      </w:r>
      <w:hyperlink r:id="rId102" w:anchor="sub_id=42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 (</w:t>
      </w:r>
      <w:hyperlink r:id="rId103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27. Инвести</w:t>
      </w:r>
      <w:r>
        <w:rPr>
          <w:rStyle w:val="s0"/>
        </w:rPr>
        <w:t xml:space="preserve">ционная декларация клиента содержит сведения, предусмотренные </w:t>
      </w:r>
      <w:hyperlink r:id="rId104" w:anchor="sub_id=3700" w:history="1">
        <w:r>
          <w:rPr>
            <w:rStyle w:val="a4"/>
          </w:rPr>
          <w:t>пунктом 37</w:t>
        </w:r>
      </w:hyperlink>
      <w:r>
        <w:rPr>
          <w:rStyle w:val="s0"/>
        </w:rPr>
        <w:t xml:space="preserve"> Правил формирования системы управления рисками и внутреннего контроля для организаций, осуществляющих</w:t>
      </w:r>
      <w:r>
        <w:rPr>
          <w:rStyle w:val="s0"/>
        </w:rPr>
        <w:t xml:space="preserve"> брокерскую и дилерскую деятельность на рынке ценных бумаг, деятельность по управлению инвестиционным портфелем, утвержденных постановлением Правления Национального Банка Республики Казахстан от 27 августа 2013 года № 214 (зарегистрированным в Реестре госу</w:t>
      </w:r>
      <w:r>
        <w:rPr>
          <w:rStyle w:val="s0"/>
        </w:rPr>
        <w:t>дарственной регистрации нормативных правовых актов под № 8796) (далее - Правила формирования системы управления рисками).</w:t>
      </w:r>
    </w:p>
    <w:p w:rsidR="00000000" w:rsidRDefault="00B1288C">
      <w:pPr>
        <w:pStyle w:val="pj"/>
      </w:pPr>
      <w:r>
        <w:rPr>
          <w:rStyle w:val="s0"/>
        </w:rPr>
        <w:t xml:space="preserve">Требования к инвестиционной декларации инвестиционных фондов установлены </w:t>
      </w:r>
      <w:hyperlink r:id="rId105" w:anchor="sub_id=390000" w:history="1">
        <w:r>
          <w:rPr>
            <w:rStyle w:val="a4"/>
          </w:rPr>
          <w:t>статьей 39</w:t>
        </w:r>
      </w:hyperlink>
      <w:r>
        <w:rPr>
          <w:rStyle w:val="s0"/>
        </w:rPr>
        <w:t xml:space="preserve"> Закона об инвестиционных фондах.</w:t>
      </w:r>
    </w:p>
    <w:p w:rsidR="00000000" w:rsidRDefault="00B1288C">
      <w:pPr>
        <w:pStyle w:val="pj"/>
      </w:pPr>
      <w:r>
        <w:rPr>
          <w:rStyle w:val="s0"/>
        </w:rPr>
        <w:t>Требования к инвестиционной декларации инвестиционного портфеля, сформированного за счет части страховых премий (страховых взносов), полученных от страхователей для целей инвестирования, и д</w:t>
      </w:r>
      <w:r>
        <w:rPr>
          <w:rStyle w:val="s0"/>
        </w:rPr>
        <w:t>оходов (убытков), полученных от их инвестирования, по договорам страхования, предусматривающим условие участия страхователя в инвестициях, определены Правилами участия страхователя в инвестициях.</w:t>
      </w:r>
    </w:p>
    <w:p w:rsidR="00000000" w:rsidRDefault="00B1288C">
      <w:pPr>
        <w:pStyle w:val="pj"/>
      </w:pPr>
      <w:r>
        <w:rPr>
          <w:rStyle w:val="s0"/>
        </w:rPr>
        <w:t>28. Если это предусмотрено договором, заключенным с клиентом</w:t>
      </w:r>
      <w:r>
        <w:rPr>
          <w:rStyle w:val="s0"/>
        </w:rPr>
        <w:t>, инвестиционная декларация содержит требования к сроку, в течение которого активы, переданные в инвестиционное управление, инвестируются, и размеру максимального остатка денег, которые могут оставаться на счетах клиента.</w:t>
      </w:r>
    </w:p>
    <w:p w:rsidR="00000000" w:rsidRDefault="00B1288C">
      <w:pPr>
        <w:pStyle w:val="pj"/>
      </w:pPr>
      <w:bookmarkStart w:id="9" w:name="SUB2900"/>
      <w:bookmarkEnd w:id="9"/>
      <w:r>
        <w:rPr>
          <w:rStyle w:val="s0"/>
        </w:rPr>
        <w:t>29. Инвестиционные декларации клиентов управляющего инвестиционным портфелем, являющихся финансовыми организациями, составляются с учетом законодательства Республики Казахстан, регламентирующего деятельность данных финансовых организаций, и утверждаются со</w:t>
      </w:r>
      <w:r>
        <w:rPr>
          <w:rStyle w:val="s0"/>
        </w:rPr>
        <w:t>ветом директоров финансовой организации.</w:t>
      </w:r>
    </w:p>
    <w:p w:rsidR="00000000" w:rsidRDefault="00B1288C">
      <w:pPr>
        <w:pStyle w:val="pj"/>
      </w:pPr>
      <w:r>
        <w:rPr>
          <w:rStyle w:val="s0"/>
        </w:rPr>
        <w:t>30. В процессе осуществления деятельности по управлению инвестиционным портфелем инвестиционные решения в отношении активов клиента и (или) собственных активов управляющего инвестиционным портфелем принимаются инвес</w:t>
      </w:r>
      <w:r>
        <w:rPr>
          <w:rStyle w:val="s0"/>
        </w:rPr>
        <w:t>тиционным комитетом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Порядок принятия инвестиционных решений в отношении активов клиента и (или) собственных активов управляющего инвестиционным портфелем, требования к порядку составления и содержанию рекомендации и и</w:t>
      </w:r>
      <w:r>
        <w:rPr>
          <w:rStyle w:val="s0"/>
        </w:rPr>
        <w:t xml:space="preserve">нвестиционного решения установлены </w:t>
      </w:r>
      <w:hyperlink r:id="rId106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формирования системы управления рисками.</w:t>
      </w:r>
    </w:p>
    <w:p w:rsidR="00000000" w:rsidRDefault="00B1288C">
      <w:pPr>
        <w:pStyle w:val="pji"/>
      </w:pPr>
      <w:r>
        <w:rPr>
          <w:rStyle w:val="s3"/>
        </w:rPr>
        <w:t xml:space="preserve">Пункт 31 изложен в редакции </w:t>
      </w:r>
      <w:hyperlink r:id="rId107" w:anchor="sub_id=2003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08" w:anchor="sub_id=3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" w:anchor="sub_id=3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110" w:anchor="sub_id=3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31. Если в результате обстоятельств, нез</w:t>
      </w:r>
      <w:r>
        <w:rPr>
          <w:rStyle w:val="s0"/>
        </w:rPr>
        <w:t>ависящих от действий управляющего инвестиционным портфелем, структура инвестиционного портфеля клиента перестанет соответствовать условиям, установленным финансовым законодательством Республики Казахстан, Правилами и (или) инвестиционной декларацией клиент</w:t>
      </w:r>
      <w:r>
        <w:rPr>
          <w:rStyle w:val="s0"/>
        </w:rPr>
        <w:t>а, управляющий инвестиционным портфелем незамедлительно прекращает деятельность, усугубляющую такое несоответствие, и в течение одного рабочего дня сообщает уполномоченному органу и клиенту о факте и причинах данного несоответствия с приложением плана меро</w:t>
      </w:r>
      <w:r>
        <w:rPr>
          <w:rStyle w:val="s0"/>
        </w:rPr>
        <w:t>приятий по его устранению.</w:t>
      </w:r>
    </w:p>
    <w:p w:rsidR="00000000" w:rsidRDefault="00B1288C">
      <w:pPr>
        <w:pStyle w:val="pj"/>
      </w:pPr>
      <w:r>
        <w:rPr>
          <w:rStyle w:val="s0"/>
        </w:rPr>
        <w:t>Управляющий инвестиционным портфелем приводит структуру инвестиционного портфеля клиента в соответствие с требованиями финансового законодательства Республики Казахстан, Правилами и (или) инвестиционной декларации клиента в сроки</w:t>
      </w:r>
      <w:r>
        <w:rPr>
          <w:rStyle w:val="s0"/>
        </w:rPr>
        <w:t>, установленные планом мероприятий, указанным в части первой настоящего пункта Правил, согласованным с уполномоченным органом, либо в сроки, установленные уполномоченным органом по результатам рассмотрения данного плана мероприятий.</w:t>
      </w:r>
    </w:p>
    <w:p w:rsidR="00000000" w:rsidRDefault="00B1288C">
      <w:pPr>
        <w:pStyle w:val="pj"/>
      </w:pPr>
      <w:bookmarkStart w:id="10" w:name="SUB3200"/>
      <w:bookmarkEnd w:id="10"/>
      <w:r>
        <w:rPr>
          <w:rStyle w:val="s0"/>
        </w:rPr>
        <w:t>32. Управляющий инвести</w:t>
      </w:r>
      <w:r>
        <w:rPr>
          <w:rStyle w:val="s0"/>
        </w:rPr>
        <w:t>ционным портфелем исполняет инвестиционные решения самостоятельно при наличии действующей лицензии на осуществление брокерской и (или) дилерской деятельности на рынке ценных бумаг.</w:t>
      </w:r>
    </w:p>
    <w:p w:rsidR="00000000" w:rsidRDefault="00B1288C">
      <w:pPr>
        <w:pStyle w:val="pji"/>
      </w:pPr>
      <w:bookmarkStart w:id="11" w:name="SUB3300"/>
      <w:bookmarkEnd w:id="11"/>
      <w:r>
        <w:rPr>
          <w:rStyle w:val="s3"/>
        </w:rPr>
        <w:t xml:space="preserve">В пункт 33 внесены изменения в соответствии с </w:t>
      </w:r>
      <w:hyperlink r:id="rId111" w:anchor="sub_id=6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28.10.16 г. № 259 (</w:t>
      </w:r>
      <w:hyperlink r:id="rId112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9"/>
        </w:rPr>
        <w:t xml:space="preserve"> </w:t>
      </w:r>
      <w:hyperlink r:id="rId113" w:anchor="sub_id=2003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14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5" w:anchor="sub_id=43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 (</w:t>
      </w:r>
      <w:hyperlink r:id="rId116" w:anchor="sub_id=33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117" w:anchor="sub_id=3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118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33. Управляющий инвестиционным портфелем не принимает решения по заключению сделок и не осуществляет сделки:</w:t>
      </w:r>
    </w:p>
    <w:p w:rsidR="00000000" w:rsidRDefault="00B1288C">
      <w:pPr>
        <w:pStyle w:val="pj"/>
      </w:pPr>
      <w:r>
        <w:rPr>
          <w:rStyle w:val="s0"/>
        </w:rPr>
        <w:t>1) по приобретению за счет активов клиента, переданных в инвестиционное управление, финансовых инструментов и иного имущества, находящегося в собственности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2) по отчуждению активов клиента в свою собственность;</w:t>
      </w:r>
    </w:p>
    <w:p w:rsidR="00000000" w:rsidRDefault="00B1288C">
      <w:pPr>
        <w:pStyle w:val="pj"/>
      </w:pPr>
      <w:r>
        <w:rPr>
          <w:rStyle w:val="s0"/>
        </w:rPr>
        <w:t>3) в к</w:t>
      </w:r>
      <w:r>
        <w:rPr>
          <w:rStyle w:val="s0"/>
        </w:rPr>
        <w:t>оторых управляющий инвестиционным портфелем одновременно представляет интересы своего клиента и интересы третьего лица, не являющегося его клиентом, за исключением сделок, заключенных методом открытых торгов на фондовой бирже;</w:t>
      </w:r>
    </w:p>
    <w:p w:rsidR="00000000" w:rsidRDefault="00B1288C">
      <w:pPr>
        <w:pStyle w:val="pj"/>
      </w:pPr>
      <w:r>
        <w:rPr>
          <w:rStyle w:val="s0"/>
        </w:rPr>
        <w:t>4) по приобретению за счет ак</w:t>
      </w:r>
      <w:r>
        <w:rPr>
          <w:rStyle w:val="s0"/>
        </w:rPr>
        <w:t>тивов клиента финансовых инструментов, выпущенных управляющим инвестиционным портфелем и (или) ценных бумаг инвестиционных фондов, находящихся в инвестиционном управлении у данного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5) по приобретению за счет активов к</w:t>
      </w:r>
      <w:r>
        <w:rPr>
          <w:rStyle w:val="s0"/>
        </w:rPr>
        <w:t>лиента ценных бумаг эмитентов, находящихся в процессе ликвидации;</w:t>
      </w:r>
    </w:p>
    <w:p w:rsidR="00000000" w:rsidRDefault="00B1288C">
      <w:pPr>
        <w:pStyle w:val="pj"/>
      </w:pPr>
      <w:r>
        <w:rPr>
          <w:rStyle w:val="s0"/>
        </w:rPr>
        <w:t>6) по приобретению за счет активов клиента ценных бумаг с даты дефолта эмитента (за исключением обмена ценных бумаг и иных обязательств эмитента на ценные бумаги данного эмитента, выпущенные</w:t>
      </w:r>
      <w:r>
        <w:rPr>
          <w:rStyle w:val="s0"/>
        </w:rPr>
        <w:t xml:space="preserve"> в целях реструктуризации обязательств эмитента), перевода ценных бумаг эмитента в категорию «буферная категория» официального списка фондовой биржи, приостановления фондовой биржей торгов с данными ценными бумагами;</w:t>
      </w:r>
    </w:p>
    <w:p w:rsidR="00000000" w:rsidRDefault="00B1288C">
      <w:pPr>
        <w:pStyle w:val="pj"/>
      </w:pPr>
      <w:r>
        <w:rPr>
          <w:rStyle w:val="s0"/>
        </w:rPr>
        <w:t>7) предусматривающие отсрочку или расср</w:t>
      </w:r>
      <w:r>
        <w:rPr>
          <w:rStyle w:val="s0"/>
        </w:rPr>
        <w:t>очку платежа более чем на тридцать календарных дней при совершении сделки в отношении активов клиента, принятых в инвестиционное управление;</w:t>
      </w:r>
    </w:p>
    <w:p w:rsidR="00000000" w:rsidRDefault="00B1288C">
      <w:pPr>
        <w:pStyle w:val="pj"/>
      </w:pPr>
      <w:r>
        <w:rPr>
          <w:rStyle w:val="s0"/>
        </w:rPr>
        <w:t>8) предполагающие использование активов клиента, принятых в инвестиционное управление, в обеспечение исполнения своих собственных обязательств или обязательств третьих лиц, не связанных с деятельностью по управлению инвестиционным портфелем данного клиента</w:t>
      </w:r>
      <w:r>
        <w:rPr>
          <w:rStyle w:val="s0"/>
        </w:rPr>
        <w:t>;</w:t>
      </w:r>
    </w:p>
    <w:p w:rsidR="00000000" w:rsidRDefault="00B1288C">
      <w:pPr>
        <w:pStyle w:val="pj"/>
      </w:pPr>
      <w:r>
        <w:rPr>
          <w:rStyle w:val="s0"/>
        </w:rPr>
        <w:t>9) по безвозмездному отчуждению активов клиента;</w:t>
      </w:r>
    </w:p>
    <w:p w:rsidR="00000000" w:rsidRDefault="00B1288C">
      <w:pPr>
        <w:pStyle w:val="pj"/>
      </w:pPr>
      <w:r>
        <w:rPr>
          <w:rStyle w:val="s0"/>
        </w:rPr>
        <w:t>10) по приобретению в состав активов клиента, не являющегося инвестиционным фондом, активов инвестиционных фондов, находящихся в инвестиционном управлении у данного управляющего инвестиционным портфелем, з</w:t>
      </w:r>
      <w:r>
        <w:rPr>
          <w:rStyle w:val="s0"/>
        </w:rPr>
        <w:t>а исключением сделок, заключенных в торговой системе фондовой биржи методами открытых торгов;</w:t>
      </w:r>
    </w:p>
    <w:p w:rsidR="00000000" w:rsidRDefault="00B1288C">
      <w:pPr>
        <w:pStyle w:val="pj"/>
      </w:pPr>
      <w:r>
        <w:rPr>
          <w:rStyle w:val="s0"/>
        </w:rPr>
        <w:t>11) в результате которых будут нарушены требования, установленные финансовым законодательством Республики Казахстан и (или) инвестиционной декларацией клиента.</w:t>
      </w:r>
    </w:p>
    <w:p w:rsidR="00000000" w:rsidRDefault="00B1288C">
      <w:pPr>
        <w:pStyle w:val="pj"/>
      </w:pPr>
      <w:r>
        <w:rPr>
          <w:rStyle w:val="s0"/>
        </w:rPr>
        <w:t>Де</w:t>
      </w:r>
      <w:r>
        <w:rPr>
          <w:rStyle w:val="s0"/>
        </w:rPr>
        <w:t>йствие подпункта 4) части первой настоящего пункта Правил не распространяется на случаи приобретения паев паевого инвестиционного фонда, не являющегося закрытым паевым инвестиционным фондом, в инвестиционный портфель, сформированный за счет части страховых</w:t>
      </w:r>
      <w:r>
        <w:rPr>
          <w:rStyle w:val="s0"/>
        </w:rPr>
        <w:t xml:space="preserve">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инвестициях.</w:t>
      </w:r>
    </w:p>
    <w:p w:rsidR="00000000" w:rsidRDefault="00B1288C">
      <w:pPr>
        <w:pStyle w:val="pj"/>
      </w:pPr>
      <w:r>
        <w:rPr>
          <w:rStyle w:val="s0"/>
        </w:rPr>
        <w:t>Совокупный объем инвестиций акт</w:t>
      </w:r>
      <w:r>
        <w:rPr>
          <w:rStyle w:val="s0"/>
        </w:rPr>
        <w:t>ивов инвестиционных фондов, активов инвестиционных портфелей, сформированных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</w:t>
      </w:r>
      <w:r>
        <w:rPr>
          <w:rStyle w:val="s0"/>
        </w:rPr>
        <w:t>вания, предусматривающим условие участия страхователя в инвестициях, пенсионных активов, находящихся в управлении у одного управляющего инвестиционным портфелем (страховой организации), и собственных активов управляющего инвестиционным портфелем (страховой</w:t>
      </w:r>
      <w:r>
        <w:rPr>
          <w:rStyle w:val="s0"/>
        </w:rPr>
        <w:t xml:space="preserve"> организации) в голосующие акции лицензиатов финансового рынка должен быть меньше размера, требующего получения согласия уполномоченного органа на их приобретение.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33-1 в соответствии с </w:t>
      </w:r>
      <w:hyperlink r:id="rId119" w:anchor="sub_id=3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29.10.18 г. № 267</w:t>
      </w:r>
    </w:p>
    <w:p w:rsidR="00000000" w:rsidRDefault="00B1288C">
      <w:pPr>
        <w:pStyle w:val="pj"/>
      </w:pPr>
      <w:r>
        <w:rPr>
          <w:rStyle w:val="s0"/>
        </w:rPr>
        <w:t>33-1. Финансовые инструменты, стоимость которых зависит от стоимости (изменения стоимости) величин, создаваемых и учитываемых в децентрализованной инф</w:t>
      </w:r>
      <w:r>
        <w:rPr>
          <w:rStyle w:val="s0"/>
        </w:rPr>
        <w:t>ормационной системе с применением средств криптографии и (или) компьютерных вычислений, не являющихся в соответствии с гражданским законодательством Республики Казахстан финансовыми инструментами или финансовыми активами, и не содержащих право требования к</w:t>
      </w:r>
      <w:r>
        <w:rPr>
          <w:rStyle w:val="s0"/>
        </w:rPr>
        <w:t xml:space="preserve"> кому-либо, не являются предметом сделки, осуществляемой управляющим инвестиционным портфелем, и не принимаются им в управление.</w:t>
      </w:r>
    </w:p>
    <w:p w:rsidR="00000000" w:rsidRDefault="00B1288C">
      <w:pPr>
        <w:pStyle w:val="pji"/>
      </w:pPr>
      <w:bookmarkStart w:id="12" w:name="SUB330200"/>
      <w:bookmarkEnd w:id="12"/>
      <w:r>
        <w:rPr>
          <w:rStyle w:val="s3"/>
        </w:rPr>
        <w:t xml:space="preserve">Правила дополнены пунктом 33-2 в соответствии с </w:t>
      </w:r>
      <w:hyperlink r:id="rId120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33-2. Сделки за счет пенсионных активов с ценными бумагами на вторичном рынке, а также с производными финансовыми инструментами заключаются исключител</w:t>
      </w:r>
      <w:r>
        <w:rPr>
          <w:rStyle w:val="s0"/>
        </w:rPr>
        <w:t>ьно на фондовой бирже, за исключением случаев:</w:t>
      </w:r>
    </w:p>
    <w:p w:rsidR="00000000" w:rsidRDefault="00B1288C">
      <w:pPr>
        <w:pStyle w:val="pj"/>
      </w:pPr>
      <w:r>
        <w:rPr>
          <w:rStyle w:val="s0"/>
        </w:rPr>
        <w:t>1) конвертации эмитентом имеющихся в инвестиционном портфеле облигаций в акции;</w:t>
      </w:r>
    </w:p>
    <w:p w:rsidR="00000000" w:rsidRDefault="00B1288C">
      <w:pPr>
        <w:pStyle w:val="pj"/>
      </w:pPr>
      <w:r>
        <w:rPr>
          <w:rStyle w:val="s0"/>
        </w:rPr>
        <w:t>2) реализации права преимущественной покупки;</w:t>
      </w:r>
    </w:p>
    <w:p w:rsidR="00000000" w:rsidRDefault="00B1288C">
      <w:pPr>
        <w:pStyle w:val="pj"/>
      </w:pPr>
      <w:r>
        <w:rPr>
          <w:rStyle w:val="s0"/>
        </w:rPr>
        <w:t>3) требования выкупа эмитентом имеющихся в инвестиционном портфеле акций;</w:t>
      </w:r>
    </w:p>
    <w:p w:rsidR="00000000" w:rsidRDefault="00B1288C">
      <w:pPr>
        <w:pStyle w:val="pj"/>
      </w:pPr>
      <w:r>
        <w:rPr>
          <w:rStyle w:val="s0"/>
        </w:rPr>
        <w:t>4) реализ</w:t>
      </w:r>
      <w:r>
        <w:rPr>
          <w:rStyle w:val="s0"/>
        </w:rPr>
        <w:t>ации ценных бумаг, подвергнутых фондовой биржей делистингу;</w:t>
      </w:r>
    </w:p>
    <w:p w:rsidR="00000000" w:rsidRDefault="00B1288C">
      <w:pPr>
        <w:pStyle w:val="pj"/>
      </w:pPr>
      <w:r>
        <w:rPr>
          <w:rStyle w:val="s0"/>
        </w:rPr>
        <w:t>5) обмена ценных бумаг и иных обязательств эмитента на другие ценные бумаги данного эмитента, выпущенные в целях реструктуризации обязательств эмитента;</w:t>
      </w:r>
    </w:p>
    <w:p w:rsidR="00000000" w:rsidRDefault="00B1288C">
      <w:pPr>
        <w:pStyle w:val="pj"/>
      </w:pPr>
      <w:r>
        <w:rPr>
          <w:rStyle w:val="s0"/>
        </w:rPr>
        <w:t>6) реализации ценных бумаг, по которым фонд</w:t>
      </w:r>
      <w:r>
        <w:rPr>
          <w:rStyle w:val="s0"/>
        </w:rPr>
        <w:t>овой биржей на момент заключения сделки торги открыты не были;</w:t>
      </w:r>
    </w:p>
    <w:p w:rsidR="00000000" w:rsidRDefault="00B1288C">
      <w:pPr>
        <w:pStyle w:val="pj"/>
      </w:pPr>
      <w:r>
        <w:rPr>
          <w:rStyle w:val="s0"/>
        </w:rPr>
        <w:t>7) осуществления эмитентом выкупа собственных ценных бумаг;</w:t>
      </w:r>
    </w:p>
    <w:p w:rsidR="00000000" w:rsidRDefault="00B1288C">
      <w:pPr>
        <w:pStyle w:val="pj"/>
      </w:pPr>
      <w:r>
        <w:rPr>
          <w:rStyle w:val="s0"/>
        </w:rPr>
        <w:t>8) заключения сделок на международных (иностранных) рынках по купле-продаже финансовых инструментов, выпущенных (предоставленных) эми</w:t>
      </w:r>
      <w:r>
        <w:rPr>
          <w:rStyle w:val="s0"/>
        </w:rPr>
        <w:t>тентами-резидентами Республики Казахстан и эмитентами-нерезидентами Республики Казахстан, торгуемых на международных (иностранных) финансовых рынках;</w:t>
      </w:r>
    </w:p>
    <w:p w:rsidR="00000000" w:rsidRDefault="00B1288C">
      <w:pPr>
        <w:pStyle w:val="pj"/>
      </w:pPr>
      <w:r>
        <w:rPr>
          <w:rStyle w:val="s0"/>
        </w:rPr>
        <w:t>9) заключения сделок на фондовой бирже, функционирующей на территории Международного Финансового Центра «А</w:t>
      </w:r>
      <w:r>
        <w:rPr>
          <w:rStyle w:val="s0"/>
        </w:rPr>
        <w:t>стана»;</w:t>
      </w:r>
    </w:p>
    <w:p w:rsidR="00000000" w:rsidRDefault="00B1288C">
      <w:pPr>
        <w:pStyle w:val="pj"/>
      </w:pPr>
      <w:r>
        <w:rPr>
          <w:rStyle w:val="s0"/>
        </w:rPr>
        <w:t>10) заключения сделок с производными финансовыми инструментами, совершенных с учетом требований, предусмотренных пунктами 33-4 и 33-7 Правил.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33-3 в соответствии с </w:t>
      </w:r>
      <w:hyperlink r:id="rId121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33-3. Сделки купли-продажи ценных бумаг, совершаемые на фондовой бирже, заключаются методом открытых торгов, за исключением сдело</w:t>
      </w:r>
      <w:r>
        <w:rPr>
          <w:rStyle w:val="s0"/>
        </w:rPr>
        <w:t>к по покупке ценных бумаг при их первичном размещении.</w:t>
      </w:r>
    </w:p>
    <w:p w:rsidR="00000000" w:rsidRDefault="00B1288C">
      <w:pPr>
        <w:pStyle w:val="pj"/>
      </w:pPr>
      <w:r>
        <w:rPr>
          <w:rStyle w:val="s0"/>
        </w:rPr>
        <w:t>Операции «обратное репо» за счет пенсионных активов на фондовой бирже осуществляются «автоматическим» способом с применением услуг центрального контрагента на срок не более 90 (девяноста) календарных д</w:t>
      </w:r>
      <w:r>
        <w:rPr>
          <w:rStyle w:val="s0"/>
        </w:rPr>
        <w:t>ней.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33-4 в соответствии с </w:t>
      </w:r>
      <w:hyperlink r:id="rId122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33-4. Сделки за счет пенсионных активов заключаются на международных (иностранных) рынках ценных бумаг при условии, что расчеты по сделкам с финансовыми инструментами осуществляются через иностранные расчетные организации по принципу «поставка против плате</w:t>
      </w:r>
      <w:r>
        <w:rPr>
          <w:rStyle w:val="s0"/>
        </w:rPr>
        <w:t>жа»,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инструментов, или с применением услуг центрального контрагента.</w:t>
      </w:r>
    </w:p>
    <w:p w:rsidR="00000000" w:rsidRDefault="00B1288C">
      <w:pPr>
        <w:pStyle w:val="pji"/>
      </w:pPr>
      <w:r>
        <w:rPr>
          <w:rStyle w:val="s3"/>
        </w:rPr>
        <w:t>Правила дополнены пу</w:t>
      </w:r>
      <w:r>
        <w:rPr>
          <w:rStyle w:val="s3"/>
        </w:rPr>
        <w:t xml:space="preserve">нктом 33-5 в соответствии с </w:t>
      </w:r>
      <w:hyperlink r:id="rId123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33-5. Сделки с финансовыми инструментами за</w:t>
      </w:r>
      <w:r>
        <w:rPr>
          <w:rStyle w:val="s0"/>
        </w:rPr>
        <w:t xml:space="preserve"> счет пенсионных активов не заключаются с:</w:t>
      </w:r>
    </w:p>
    <w:p w:rsidR="00000000" w:rsidRDefault="00B1288C">
      <w:pPr>
        <w:pStyle w:val="pj"/>
      </w:pPr>
      <w:r>
        <w:rPr>
          <w:rStyle w:val="s0"/>
        </w:rPr>
        <w:t>1) аффилированными лицами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 xml:space="preserve">2) доверительными управляющими акциями управляющего инвестиционным портфелем, принадлежащими крупным акционерам данного управляющего инвестиционным </w:t>
      </w:r>
      <w:r>
        <w:rPr>
          <w:rStyle w:val="s0"/>
        </w:rPr>
        <w:t>портфелем;</w:t>
      </w:r>
    </w:p>
    <w:p w:rsidR="00000000" w:rsidRDefault="00B1288C">
      <w:pPr>
        <w:pStyle w:val="pj"/>
      </w:pPr>
      <w:r>
        <w:rPr>
          <w:rStyle w:val="s0"/>
        </w:rPr>
        <w:t>3) доверительными управляющими акциями, выпущенными крупными акционерами управляющего инвестиционным портфелем, и (или) долями участия в уставном капитале крупных акционеров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4) аффилированными лицами доверительных управляющих, указанных в подпунктах 2) и 3) части первой настоящего пункта Правил.</w:t>
      </w:r>
    </w:p>
    <w:p w:rsidR="00000000" w:rsidRDefault="00B1288C">
      <w:pPr>
        <w:pStyle w:val="pj"/>
      </w:pPr>
      <w:r>
        <w:rPr>
          <w:rStyle w:val="s0"/>
        </w:rPr>
        <w:t>Нормы части первой настоящего пункта Правил не распространяются на сделки, заключенные на организованном рынке методом открытых торго</w:t>
      </w:r>
      <w:r>
        <w:rPr>
          <w:rStyle w:val="s0"/>
        </w:rPr>
        <w:t xml:space="preserve">в, а также на случаи, предусмотренные </w:t>
      </w:r>
      <w:hyperlink w:anchor="sub330200" w:history="1">
        <w:r>
          <w:rPr>
            <w:rStyle w:val="a4"/>
          </w:rPr>
          <w:t>подпунктами 1), 2), 3), 4) и 5) пункта 33-2</w:t>
        </w:r>
      </w:hyperlink>
      <w:r>
        <w:rPr>
          <w:rStyle w:val="s0"/>
        </w:rPr>
        <w:t xml:space="preserve"> Правил.</w:t>
      </w:r>
    </w:p>
    <w:p w:rsidR="00000000" w:rsidRDefault="00B1288C">
      <w:pPr>
        <w:pStyle w:val="pj"/>
      </w:pPr>
      <w:r>
        <w:rPr>
          <w:rStyle w:val="s0"/>
        </w:rPr>
        <w:t xml:space="preserve">Управляющий инвестиционным портфелем не принимает решений по приобретению за счет пенсионных активов долевых финансовых инструментов, </w:t>
      </w:r>
      <w:r>
        <w:rPr>
          <w:rStyle w:val="s0"/>
        </w:rPr>
        <w:t>выпущенных (предоставленных) лицами, указанными в части первой настоящего пункта Правил, долговых финансовых инструментов, конвертируемых в указанные долевые финансовые инструменты, а также структурных продуктов.</w:t>
      </w:r>
    </w:p>
    <w:p w:rsidR="00000000" w:rsidRDefault="00B1288C">
      <w:pPr>
        <w:pStyle w:val="pji"/>
      </w:pPr>
      <w:r>
        <w:rPr>
          <w:rStyle w:val="s3"/>
        </w:rPr>
        <w:t>Правила дополнены пунктом 33-6 в соответств</w:t>
      </w:r>
      <w:r>
        <w:rPr>
          <w:rStyle w:val="s3"/>
        </w:rPr>
        <w:t xml:space="preserve">ии с </w:t>
      </w:r>
      <w:hyperlink r:id="rId124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29; изложен в редакции </w:t>
      </w:r>
      <w:hyperlink r:id="rId125" w:anchor="sub_id=2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02.06.23 г. № 38 (введено в действие с 23 июня 2023 г.) (</w:t>
      </w:r>
      <w:hyperlink r:id="rId126" w:anchor="sub_id=3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33-6. Суммарный размер инвестиций за счет пенсионных активов в финансовые инструменты, выпущенные (предоставленные) одним лицом и его аффилированными лицами, не должен превышать 10 (десяти) процентов стоимости пенсионных активов, нахо</w:t>
      </w:r>
      <w:r>
        <w:rPr>
          <w:rStyle w:val="s0"/>
        </w:rPr>
        <w:t>дящихся в доверительном управлении у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Нормы, установленные частью первой настоящего пункта Правил, в части суммарного размера инвестиций, выпущенных (предоставленных) аффилированными по отношении друг к другу лицами, н</w:t>
      </w:r>
      <w:r>
        <w:rPr>
          <w:rStyle w:val="s0"/>
        </w:rPr>
        <w:t xml:space="preserve">е распространяются в отношении финансовых инструментов, выпущенных (предоставленных) аффилированными по отношении друг к другу лицами, более 50 (пятидесяти) процентов голосующих акций которых принадлежат государству или национальному управляющему холдингу </w:t>
      </w:r>
      <w:r>
        <w:rPr>
          <w:rStyle w:val="s0"/>
        </w:rPr>
        <w:t>или Национальному Банку Республики Казахстан.</w:t>
      </w:r>
    </w:p>
    <w:p w:rsidR="00000000" w:rsidRDefault="00B1288C">
      <w:pPr>
        <w:pStyle w:val="pj"/>
      </w:pPr>
      <w:r>
        <w:rPr>
          <w:rStyle w:val="s0"/>
        </w:rPr>
        <w:t>Нормы, установленные частью первой настоящего пункта Правил, не распространяются в отношении государственных ценных бумаг и финансовых инструментов, выпущенных дочерними организациями Национального Банка Респуб</w:t>
      </w:r>
      <w:r>
        <w:rPr>
          <w:rStyle w:val="s0"/>
        </w:rPr>
        <w:t>лики Казахстан, а также финансовых инструментов, являющихся предметом операции «обратное репо», заключенной с участием центрального контрагента.</w:t>
      </w:r>
    </w:p>
    <w:p w:rsidR="00000000" w:rsidRDefault="00B1288C">
      <w:pPr>
        <w:pStyle w:val="pj"/>
      </w:pPr>
      <w:r>
        <w:rPr>
          <w:rStyle w:val="s0"/>
        </w:rPr>
        <w:t>Суммарный размер инвестиций за счет пенсионных активов в финансовые инструменты, номинированные в иностранной в</w:t>
      </w:r>
      <w:r>
        <w:rPr>
          <w:rStyle w:val="s0"/>
        </w:rPr>
        <w:t>алюте, включая остатки в иностранной валюте на банковских счетах кастодиана, осуществляющего учет и хранение данных пенсионных активов, составляет менее 50 (пятидесяти) процентов от стоимости пенсионных активов, находящихся в доверительном управлении у упр</w:t>
      </w:r>
      <w:r>
        <w:rPr>
          <w:rStyle w:val="s0"/>
        </w:rPr>
        <w:t>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Суммарный размер инвестиций за счет пенсионных активов в долговые ценные бумаги одного выпуска эмитента составляет менее 50 (пятидесяти) процентов от общего количества размещенных долговых ценных бумаг данного выпуска эм</w:t>
      </w:r>
      <w:r>
        <w:rPr>
          <w:rStyle w:val="s0"/>
        </w:rPr>
        <w:t>итента.</w:t>
      </w:r>
    </w:p>
    <w:p w:rsidR="00000000" w:rsidRDefault="00B1288C">
      <w:pPr>
        <w:pStyle w:val="pj"/>
      </w:pPr>
      <w:r>
        <w:rPr>
          <w:rStyle w:val="s0"/>
        </w:rPr>
        <w:t>Суммарный размер инвестиций за счет пенсионных активов в акции, выпущенные организацией Республики Казахстан, в том числе являющиеся базовым активом депозитарных расписок, составляет менее 10 (десяти) процентов от общего количества голосующих акций</w:t>
      </w:r>
      <w:r>
        <w:rPr>
          <w:rStyle w:val="s0"/>
        </w:rPr>
        <w:t xml:space="preserve"> данного эмитента.</w:t>
      </w:r>
    </w:p>
    <w:p w:rsidR="00000000" w:rsidRDefault="00B1288C">
      <w:pPr>
        <w:pStyle w:val="pj"/>
      </w:pPr>
      <w:r>
        <w:rPr>
          <w:rStyle w:val="s0"/>
        </w:rPr>
        <w:t>Управляющий инвестиционным портфелем не принимает решений по приобретению за счет пенсионных активов акций, выпущенных организацией Республики Казахстан, в том числе являющихся базовым активом депозитарных расписок, в случае если суммарн</w:t>
      </w:r>
      <w:r>
        <w:rPr>
          <w:rStyle w:val="s0"/>
        </w:rPr>
        <w:t>ый размер инвестиций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 и управляющих инвестиционным портфелем, согласно сведениям о структуре инвестиционного</w:t>
      </w:r>
      <w:r>
        <w:rPr>
          <w:rStyle w:val="s0"/>
        </w:rPr>
        <w:t xml:space="preserve"> портфеля единого накопительного пенсионного фонда за счет пенсионных активов, опубликованным единым накопительным пенсионным фондом на своем интернет-ресурсе, превышает 10 (десять) процентов от общего количества голосующих акций данного эмитента.</w:t>
      </w:r>
    </w:p>
    <w:p w:rsidR="00000000" w:rsidRDefault="00B1288C">
      <w:pPr>
        <w:pStyle w:val="pji"/>
      </w:pPr>
      <w:r>
        <w:rPr>
          <w:rStyle w:val="s3"/>
        </w:rPr>
        <w:t xml:space="preserve">Правила </w:t>
      </w:r>
      <w:r>
        <w:rPr>
          <w:rStyle w:val="s3"/>
        </w:rPr>
        <w:t xml:space="preserve">дополнены пунктом 33-7 в соответствии с </w:t>
      </w:r>
      <w:hyperlink r:id="rId127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33-7. Сделки с производными фин</w:t>
      </w:r>
      <w:r>
        <w:rPr>
          <w:rStyle w:val="s0"/>
        </w:rPr>
        <w:t>ансовыми инструментами за счет пенсионных активов заключаются только в целях хеджирования в случае, если базовый актив данных производных финансовых инструментов входит в состав пенсионных активов.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33-8 в соответствии с </w:t>
      </w:r>
      <w:hyperlink r:id="rId128" w:anchor="sub_id=33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33-8. Срок размещения пенсионных активов в депозиты (вклады) в банке второго уров</w:t>
      </w:r>
      <w:r>
        <w:rPr>
          <w:rStyle w:val="s0"/>
        </w:rPr>
        <w:t>ня Республики Казахстан не превышает 36 (тридцати шести) месяцев, в иностранных банках - 12 (двенадцати) месяцев.</w:t>
      </w:r>
    </w:p>
    <w:p w:rsidR="00000000" w:rsidRDefault="00B1288C">
      <w:pPr>
        <w:pStyle w:val="pj"/>
      </w:pPr>
      <w:r>
        <w:rPr>
          <w:rStyle w:val="s0"/>
        </w:rPr>
        <w:t xml:space="preserve">34. Помимо требований, установленных в </w:t>
      </w:r>
      <w:hyperlink w:anchor="sub3300" w:history="1">
        <w:r>
          <w:rPr>
            <w:rStyle w:val="a4"/>
          </w:rPr>
          <w:t>пункте 33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Правил, управляющий инвестиционным портфелем соблюдает запреты, связанные с осуществлением деятельности по управлению активами инвестиционного фонда, предусмотренные </w:t>
      </w:r>
      <w:hyperlink r:id="rId129" w:anchor="sub_id=410000" w:history="1">
        <w:r>
          <w:rPr>
            <w:rStyle w:val="a4"/>
          </w:rPr>
          <w:t>статьей</w:t>
        </w:r>
        <w:r>
          <w:rPr>
            <w:rStyle w:val="a4"/>
          </w:rPr>
          <w:t xml:space="preserve"> 41</w:t>
        </w:r>
      </w:hyperlink>
      <w:r>
        <w:rPr>
          <w:rStyle w:val="s0"/>
        </w:rPr>
        <w:t xml:space="preserve"> Закона об инвестиционных фондах, с учетом особенностей, предусмотренных Законом об инвестиционных фондах.</w:t>
      </w:r>
    </w:p>
    <w:p w:rsidR="00000000" w:rsidRDefault="00B1288C">
      <w:pPr>
        <w:pStyle w:val="pji"/>
      </w:pPr>
      <w:r>
        <w:rPr>
          <w:rStyle w:val="s3"/>
        </w:rPr>
        <w:t xml:space="preserve">В пункт 35 внесены изменения в соответствии с </w:t>
      </w:r>
      <w:hyperlink r:id="rId130" w:anchor="sub_id=144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Правл</w:t>
      </w:r>
      <w:r>
        <w:rPr>
          <w:rStyle w:val="s3"/>
        </w:rPr>
        <w:t>ения Национального Банка РК от 27.08.18 г. № 202 (вводятся в действие с 1 января 2019 г.) (</w:t>
      </w:r>
      <w:hyperlink r:id="rId131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2" w:anchor="sub_id=33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22.12.23 г. № 93 (введено в действие с 9 января 2024 г.) (</w:t>
      </w:r>
      <w:hyperlink r:id="rId133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35. Приказы по размещению и выкупу паев паевого инвестиционного фонда подписываются руководителем подразделения кастодиана, обеспечивающего учет активов инвестиционного фонда, и подтверждаются кастодианом путем направления им центрально</w:t>
      </w:r>
      <w:r>
        <w:rPr>
          <w:rStyle w:val="s0"/>
        </w:rPr>
        <w:t>му депозитарию (номинальному держателю) своего письменного подтверждения приказа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Допускается использование средств факсимильной связи в процессе размещения и выкупа паев паевого инвестиционного фонда, если это предусм</w:t>
      </w:r>
      <w:r>
        <w:rPr>
          <w:rStyle w:val="s0"/>
        </w:rPr>
        <w:t>отрено условиями договоров по кастодиальному обслуживанию и ведению системы реестров держателей ценных бумаг, с обязательным предоставлением оригиналов документов на бумажном носителе, подтверждающих согласие кастодиана на заключение сделки по списанию (за</w:t>
      </w:r>
      <w:r>
        <w:rPr>
          <w:rStyle w:val="s0"/>
        </w:rPr>
        <w:t>числению) паев, в срок не позднее трех рабочих дней с момента регистрации сделки в реестре держателей паев паевого инвестиционного фонда.</w:t>
      </w:r>
    </w:p>
    <w:p w:rsidR="00000000" w:rsidRDefault="00B1288C">
      <w:pPr>
        <w:pStyle w:val="pj"/>
      </w:pPr>
      <w:r>
        <w:rPr>
          <w:rStyle w:val="s0"/>
        </w:rPr>
        <w:t>Допускается составление и передача приказа по размещению и выкупу паев паевого инвестиционного фонда в электронном вид</w:t>
      </w:r>
      <w:r>
        <w:rPr>
          <w:rStyle w:val="s0"/>
        </w:rPr>
        <w:t xml:space="preserve">е с использованием системы электронного документооборота в соответствии с </w:t>
      </w:r>
      <w:hyperlink r:id="rId13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электронном документе и электронной цифровой подписи», если это предусмотрено кастоди</w:t>
      </w:r>
      <w:r>
        <w:rPr>
          <w:rStyle w:val="s0"/>
        </w:rPr>
        <w:t>альным договором и договором по ведению системы реестров держателей ценных бумаг.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35-1 в соответствии с </w:t>
      </w:r>
      <w:hyperlink r:id="rId135" w:anchor="sub_id=35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</w:t>
      </w:r>
      <w:r>
        <w:rPr>
          <w:rStyle w:val="s3"/>
        </w:rPr>
        <w:t>улированию и развитию финансового рынка от 22.12.23 г. № 93 (введено в действие с 9 января 2024 г.)</w:t>
      </w:r>
    </w:p>
    <w:p w:rsidR="00000000" w:rsidRDefault="00B1288C">
      <w:pPr>
        <w:pStyle w:val="pj"/>
      </w:pPr>
      <w:r>
        <w:rPr>
          <w:rStyle w:val="s0"/>
        </w:rPr>
        <w:t>35-1. Управляющий инвестиционным портфелем для целей формирования ежедневного спроса и предложения на паи биржевых паевых инвестиционных фондов (Exchange Tr</w:t>
      </w:r>
      <w:r>
        <w:rPr>
          <w:rStyle w:val="s0"/>
        </w:rPr>
        <w:t>aded Fund) (ETF) (Эксчейндж Трэйдэд Фандс) обеспечивает наличие маркет-мейкера по каждому биржевому паевому инвестиционному фонду (Exchange Traded Fund) (ETF) (Эксчейндж Трэйдэд Фандс).</w:t>
      </w:r>
    </w:p>
    <w:p w:rsidR="00000000" w:rsidRDefault="00B1288C">
      <w:pPr>
        <w:pStyle w:val="pji"/>
      </w:pPr>
      <w:bookmarkStart w:id="13" w:name="SUB3600"/>
      <w:bookmarkEnd w:id="13"/>
      <w:r>
        <w:rPr>
          <w:rStyle w:val="s3"/>
        </w:rPr>
        <w:t xml:space="preserve">Пункт 36 изложен в редакции </w:t>
      </w:r>
      <w:hyperlink r:id="rId136" w:anchor="sub_id=63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28.10.16 г. № 259 (</w:t>
      </w:r>
      <w:hyperlink r:id="rId137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8" w:anchor="sub_id=5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29.01.18 г. № 11 (</w:t>
      </w:r>
      <w:hyperlink r:id="rId139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0" w:anchor="sub_id=63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141" w:anchor="sub_id=36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3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26.05.23 г. № 29 (введено в действие с 1 июля 2023 г.) (</w:t>
      </w:r>
      <w:hyperlink r:id="rId143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36. Управляющий инвестиционным портфелем для включения в реестр сделок с производными финансовыми инструментами, заключенными самостоятельно без использования услуг брокера на неорганизованном рынке,</w:t>
      </w:r>
      <w:r>
        <w:rPr>
          <w:rStyle w:val="s0"/>
        </w:rPr>
        <w:t xml:space="preserve"> ведение которого осуществляется центральным депозитарием (далее - реестр), не позднее 14-00 часов по времени города Астаны первого рабочего дня недели, следующей за отчетной неделей, представляют в центральный депозитарий информацию в соответствии с требо</w:t>
      </w:r>
      <w:r>
        <w:rPr>
          <w:rStyle w:val="s0"/>
        </w:rPr>
        <w:t xml:space="preserve">ваниями </w:t>
      </w:r>
      <w:hyperlink r:id="rId144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</w:t>
      </w:r>
      <w:r>
        <w:rPr>
          <w:rStyle w:val="s0"/>
        </w:rPr>
        <w:t>, зарегистрированным в Реестре государственной регистрации нормативных правовых актов под № 17920, и внутренними документами центрального депозитария.</w:t>
      </w:r>
    </w:p>
    <w:p w:rsidR="00000000" w:rsidRDefault="00B1288C">
      <w:pPr>
        <w:pStyle w:val="pj"/>
      </w:pPr>
      <w:r>
        <w:rPr>
          <w:rStyle w:val="s0"/>
        </w:rPr>
        <w:t>Информация представляется по всем действующим на дату представления информации сделкам с производными фин</w:t>
      </w:r>
      <w:r>
        <w:rPr>
          <w:rStyle w:val="s0"/>
        </w:rPr>
        <w:t>ансовыми инструментами, заключенными на организованном и неорганизованном рынках, а также заключенным и исполненным сделкам в отчетном периоде.</w:t>
      </w:r>
    </w:p>
    <w:p w:rsidR="00000000" w:rsidRDefault="00B1288C">
      <w:pPr>
        <w:pStyle w:val="pj"/>
      </w:pPr>
      <w:r>
        <w:rPr>
          <w:rStyle w:val="s0"/>
        </w:rPr>
        <w:t xml:space="preserve">37. В случае необходимости внесения изменений и (или) дополнений в реестр, указанный в </w:t>
      </w:r>
      <w:hyperlink w:anchor="sub3600" w:history="1">
        <w:r>
          <w:rPr>
            <w:rStyle w:val="a4"/>
          </w:rPr>
          <w:t>пункте 36</w:t>
        </w:r>
      </w:hyperlink>
      <w:r>
        <w:rPr>
          <w:rStyle w:val="s0"/>
        </w:rPr>
        <w:t xml:space="preserve"> Правил, Управляющий инвестиционным портфелем представляет в центральный депозитарий обновленную информацию и письменное объяснение с указанием причин необходимости внесения изменений и (или) дополнений в реестр.</w:t>
      </w:r>
    </w:p>
    <w:p w:rsidR="00000000" w:rsidRDefault="00B1288C">
      <w:pPr>
        <w:pStyle w:val="pji"/>
      </w:pPr>
      <w:r>
        <w:rPr>
          <w:rStyle w:val="s3"/>
        </w:rPr>
        <w:t>Правила дополнены пунктом 37-</w:t>
      </w:r>
      <w:r>
        <w:rPr>
          <w:rStyle w:val="s3"/>
        </w:rPr>
        <w:t xml:space="preserve">1 в соответствии с </w:t>
      </w:r>
      <w:hyperlink r:id="rId145" w:anchor="sub_id=2037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202 (введены в действие с 1 января 2019 г.)</w:t>
      </w:r>
    </w:p>
    <w:p w:rsidR="00000000" w:rsidRDefault="00B1288C">
      <w:pPr>
        <w:pStyle w:val="pj"/>
      </w:pPr>
      <w:r>
        <w:rPr>
          <w:rStyle w:val="s0"/>
        </w:rPr>
        <w:t>37-1. В течение 3 (трех) рабочих дней после з</w:t>
      </w:r>
      <w:r>
        <w:rPr>
          <w:rStyle w:val="s0"/>
        </w:rPr>
        <w:t xml:space="preserve">авершения первоначального размещения паев паевого инвестиционного фонда управляющий инвестиционным портфелем, осуществляющий управление активами данного паевого инвестиционного фонда, представляет в уполномоченный орган на казахском и русском языках отчет </w:t>
      </w:r>
      <w:r>
        <w:rPr>
          <w:rStyle w:val="s0"/>
        </w:rPr>
        <w:t>о результатах первоначального размещения паев паевого инвестиционного фонда, составленный в произвольной форме, с указанием сведений о:</w:t>
      </w:r>
    </w:p>
    <w:p w:rsidR="00000000" w:rsidRDefault="00B1288C">
      <w:pPr>
        <w:pStyle w:val="pj"/>
      </w:pPr>
      <w:r>
        <w:rPr>
          <w:rStyle w:val="s0"/>
        </w:rPr>
        <w:t>наименовании паевого инвестиционного фонда;</w:t>
      </w:r>
    </w:p>
    <w:p w:rsidR="00000000" w:rsidRDefault="00B1288C">
      <w:pPr>
        <w:pStyle w:val="pj"/>
      </w:pPr>
      <w:r>
        <w:rPr>
          <w:rStyle w:val="s0"/>
        </w:rPr>
        <w:t>наименовании кастодиана паевого инвестиционного фонда;</w:t>
      </w:r>
    </w:p>
    <w:p w:rsidR="00000000" w:rsidRDefault="00B1288C">
      <w:pPr>
        <w:pStyle w:val="pj"/>
      </w:pPr>
      <w:r>
        <w:rPr>
          <w:rStyle w:val="s0"/>
        </w:rPr>
        <w:t>дате начала и окончания периода первоначального размещения паев паевого инвестиционного фонда (если было принято решение о продлении срока первоначального размещения паев паевого инвестиционного фонда, то в данном пункте указывается дата и номер письма упо</w:t>
      </w:r>
      <w:r>
        <w:rPr>
          <w:rStyle w:val="s0"/>
        </w:rPr>
        <w:t>лномоченного органа о продлении срока первоначального размещения паев фонда);</w:t>
      </w:r>
    </w:p>
    <w:p w:rsidR="00000000" w:rsidRDefault="00B1288C">
      <w:pPr>
        <w:pStyle w:val="pj"/>
      </w:pPr>
      <w:r>
        <w:rPr>
          <w:rStyle w:val="s0"/>
        </w:rPr>
        <w:t>номинальной стоимости пая паевого инвестиционного фонда при первоначальном размещении паев;</w:t>
      </w:r>
    </w:p>
    <w:p w:rsidR="00000000" w:rsidRDefault="00B1288C">
      <w:pPr>
        <w:pStyle w:val="pj"/>
      </w:pPr>
      <w:r>
        <w:rPr>
          <w:rStyle w:val="s0"/>
        </w:rPr>
        <w:t>количестве паев паевого инвестиционного фонда, размещенных по состоянию на дату оконча</w:t>
      </w:r>
      <w:r>
        <w:rPr>
          <w:rStyle w:val="s0"/>
        </w:rPr>
        <w:t>ния первоначального размещения паев.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пунктами 37-2 и 37-3 в соответствии с </w:t>
      </w:r>
      <w:hyperlink r:id="rId146" w:anchor="sub_id=370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</w:t>
      </w:r>
      <w:r>
        <w:rPr>
          <w:rStyle w:val="s3"/>
        </w:rPr>
        <w:t>ка от 25.05.20 г. № 60</w:t>
      </w:r>
    </w:p>
    <w:p w:rsidR="00000000" w:rsidRDefault="00B1288C">
      <w:pPr>
        <w:pStyle w:val="pj"/>
      </w:pPr>
      <w:r>
        <w:rPr>
          <w:rStyle w:val="s0"/>
        </w:rPr>
        <w:t xml:space="preserve">37-2. Часть первая </w:t>
      </w:r>
      <w:hyperlink w:anchor="sub2700" w:history="1">
        <w:r>
          <w:rPr>
            <w:rStyle w:val="a4"/>
          </w:rPr>
          <w:t>пункта 27</w:t>
        </w:r>
      </w:hyperlink>
      <w:r>
        <w:rPr>
          <w:rStyle w:val="s0"/>
        </w:rPr>
        <w:t xml:space="preserve"> и </w:t>
      </w:r>
      <w:hyperlink w:anchor="sub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</w:t>
      </w:r>
      <w:r>
        <w:rPr>
          <w:rStyle w:val="s0"/>
        </w:rPr>
        <w:t>Правил не распространяются на случаи управления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</w:t>
      </w:r>
      <w:r>
        <w:rPr>
          <w:rStyle w:val="s0"/>
        </w:rPr>
        <w:t>ия, предусматривающим условие участия страхователя в инвестициях.</w:t>
      </w:r>
    </w:p>
    <w:p w:rsidR="00000000" w:rsidRDefault="00B1288C">
      <w:pPr>
        <w:pStyle w:val="pj"/>
      </w:pPr>
      <w:hyperlink w:anchor="sub3200" w:history="1">
        <w:r>
          <w:rPr>
            <w:rStyle w:val="a4"/>
          </w:rPr>
          <w:t>Пункт 32</w:t>
        </w:r>
      </w:hyperlink>
      <w:r>
        <w:rPr>
          <w:rStyle w:val="s0"/>
        </w:rPr>
        <w:t xml:space="preserve"> Правил не распространяется на страховые организации.</w:t>
      </w:r>
    </w:p>
    <w:p w:rsidR="00000000" w:rsidRDefault="00B1288C">
      <w:pPr>
        <w:pStyle w:val="pj"/>
      </w:pPr>
      <w:r>
        <w:rPr>
          <w:rStyle w:val="s0"/>
        </w:rPr>
        <w:t>37-3. Требования настоящей главы Правил не распространяются в отношении собственных активов управл</w:t>
      </w:r>
      <w:r>
        <w:rPr>
          <w:rStyle w:val="s0"/>
        </w:rPr>
        <w:t>яющего инвестиционным портфелем, являющегося страховой организацией.</w:t>
      </w:r>
    </w:p>
    <w:p w:rsidR="00000000" w:rsidRDefault="00B1288C">
      <w:pPr>
        <w:pStyle w:val="pj"/>
      </w:pPr>
      <w:r>
        <w:rPr>
          <w:rStyle w:val="s0"/>
        </w:rPr>
        <w:t> </w:t>
      </w:r>
    </w:p>
    <w:p w:rsidR="00000000" w:rsidRDefault="00B1288C">
      <w:pPr>
        <w:pStyle w:val="pj"/>
      </w:pPr>
      <w:r>
        <w:rPr>
          <w:rStyle w:val="s0"/>
        </w:rPr>
        <w:t> 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i"/>
      </w:pPr>
      <w:bookmarkStart w:id="14" w:name="SUB3800"/>
      <w:bookmarkEnd w:id="14"/>
      <w:r>
        <w:rPr>
          <w:rStyle w:val="s3"/>
        </w:rPr>
        <w:t xml:space="preserve">Заголовок главы 4 изложен в редакции </w:t>
      </w:r>
      <w:hyperlink r:id="rId147" w:anchor="sub_id=200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</w:t>
      </w:r>
      <w:r>
        <w:rPr>
          <w:rStyle w:val="s3"/>
        </w:rPr>
        <w:t>№ 202 (</w:t>
      </w:r>
      <w:hyperlink r:id="rId148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c"/>
      </w:pPr>
      <w:r>
        <w:rPr>
          <w:rStyle w:val="s1"/>
        </w:rPr>
        <w:t>Глава 4. Порядок организации учета</w:t>
      </w:r>
    </w:p>
    <w:p w:rsidR="00000000" w:rsidRDefault="00B1288C">
      <w:pPr>
        <w:pStyle w:val="pc"/>
      </w:pPr>
      <w:r>
        <w:rPr>
          <w:b/>
          <w:bCs/>
        </w:rPr>
        <w:t> </w:t>
      </w:r>
    </w:p>
    <w:p w:rsidR="00000000" w:rsidRDefault="00B1288C">
      <w:pPr>
        <w:pStyle w:val="pji"/>
      </w:pPr>
      <w:r>
        <w:rPr>
          <w:rStyle w:val="s3"/>
        </w:rPr>
        <w:t xml:space="preserve">Пункт 38 изложен в редакции </w:t>
      </w:r>
      <w:hyperlink r:id="rId149" w:anchor="sub_id=38" w:history="1">
        <w:r>
          <w:rPr>
            <w:rStyle w:val="a4"/>
            <w:i/>
            <w:iCs/>
          </w:rPr>
          <w:t>постан</w:t>
        </w:r>
        <w:r>
          <w:rPr>
            <w:rStyle w:val="a4"/>
            <w:i/>
            <w:iCs/>
          </w:rPr>
          <w:t>овления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150" w:anchor="sub_id=38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1" w:anchor="sub_id=38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 (</w:t>
      </w:r>
      <w:hyperlink r:id="rId152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3" w:anchor="sub_id=3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154" w:anchor="sub_id=38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 xml:space="preserve">38. Учет и хранение активов, составляющих инвестиционный портфель, сформированный за счет собственных активов добровольных накопительных пенсионных фондов, страховых организаций, за счет части страховых премий (страховых взносов), полученных </w:t>
      </w:r>
      <w:r>
        <w:rPr>
          <w:rStyle w:val="s0"/>
        </w:rPr>
        <w:t>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а также учет и хранение активов инвестиционных фондов и активов специал</w:t>
      </w:r>
      <w:r>
        <w:rPr>
          <w:rStyle w:val="s0"/>
        </w:rPr>
        <w:t>ьной финансовой компании осуществляется кастодианом на основании кастодиального договора, заключенного между кастодианом и управляющим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Учет ценных бумаг клиентов, за исключением клиентов управляющего инвестиционным портфелем, указ</w:t>
      </w:r>
      <w:r>
        <w:rPr>
          <w:rStyle w:val="s0"/>
        </w:rPr>
        <w:t>анных в части первой настоящего пункта Правил, осуществляется иностранной расчетной организацией или профессиональным участником рынка ценных бумаг, оказывающим услуги по номинальному держанию ценных бумаг (далее - номинальный держатель), на основании дого</w:t>
      </w:r>
      <w:r>
        <w:rPr>
          <w:rStyle w:val="s0"/>
        </w:rPr>
        <w:t>вора о номинальном держании, заключенного между управляющим инвестиционным портфелем и номинальным держателем.</w:t>
      </w:r>
    </w:p>
    <w:p w:rsidR="00000000" w:rsidRDefault="00B1288C">
      <w:pPr>
        <w:pStyle w:val="pj"/>
      </w:pPr>
      <w:r>
        <w:rPr>
          <w:rStyle w:val="s0"/>
        </w:rPr>
        <w:t>Учет и хранение иных, кроме ценных бумаг, активов клиентов осуществляется кастодианом.</w:t>
      </w:r>
    </w:p>
    <w:p w:rsidR="00000000" w:rsidRDefault="00B1288C">
      <w:pPr>
        <w:pStyle w:val="pj"/>
      </w:pPr>
      <w:r>
        <w:rPr>
          <w:rStyle w:val="s0"/>
        </w:rPr>
        <w:t>Для целей Правил под иностранной расчетной организацией по</w:t>
      </w:r>
      <w:r>
        <w:rPr>
          <w:rStyle w:val="s0"/>
        </w:rPr>
        <w:t>нимается:</w:t>
      </w:r>
    </w:p>
    <w:p w:rsidR="00000000" w:rsidRDefault="00B1288C">
      <w:pPr>
        <w:pStyle w:val="pj"/>
      </w:pPr>
      <w:r>
        <w:rPr>
          <w:rStyle w:val="s0"/>
        </w:rPr>
        <w:t xml:space="preserve">банк-нерезидент Республики Казахстан, имеющий долгосрочную кредитную рейтинговую оценку не ниже «ВВВ-» по международной шкале агентства Standard &amp; </w:t>
      </w:r>
      <w:r>
        <w:rPr>
          <w:rStyle w:val="s0"/>
        </w:rPr>
        <w:t>Poor's (Стандард энд Пурс) или рейтинговую оценку аналогичного уровня агентств Moody's Investors Service (Мудис Инвесторс Сервис) или Fitch (Фич);</w:t>
      </w:r>
    </w:p>
    <w:p w:rsidR="00000000" w:rsidRDefault="00B1288C">
      <w:pPr>
        <w:pStyle w:val="pj"/>
      </w:pPr>
      <w:r>
        <w:rPr>
          <w:rStyle w:val="s0"/>
        </w:rPr>
        <w:t>банк-нерезидент Республики Казахстан, являющийся дочерним банком, родительский банк-нерезидент которого имеет</w:t>
      </w:r>
      <w:r>
        <w:rPr>
          <w:rStyle w:val="s0"/>
        </w:rPr>
        <w:t xml:space="preserve"> долгосрочную кредитную рейтинговую оценку не ниже «А-» по международной шкале агентства Standard &amp; Poor's (Стандард энд Пурс) или рейтинговую оценку аналогичного уровня агентств Moody's Investors Service (Мудис Инвесторс Сервис) или Fitch (Фич);</w:t>
      </w:r>
    </w:p>
    <w:p w:rsidR="00000000" w:rsidRDefault="00B1288C">
      <w:pPr>
        <w:pStyle w:val="pj"/>
      </w:pPr>
      <w:r>
        <w:rPr>
          <w:rStyle w:val="s0"/>
        </w:rPr>
        <w:t>иностранн</w:t>
      </w:r>
      <w:r>
        <w:rPr>
          <w:rStyle w:val="s0"/>
        </w:rPr>
        <w:t xml:space="preserve">ая организация, осуществляющая функции, установленные </w:t>
      </w:r>
      <w:hyperlink r:id="rId155" w:anchor="sub_id=590000" w:history="1">
        <w:r>
          <w:rPr>
            <w:rStyle w:val="a4"/>
          </w:rPr>
          <w:t>пунктом 1 статьи 59</w:t>
        </w:r>
      </w:hyperlink>
      <w:r>
        <w:rPr>
          <w:rStyle w:val="s0"/>
        </w:rPr>
        <w:t xml:space="preserve"> Закона о рынке ценных бумаг, имеющая долгосрочную кредитную рейтинговую оценку не ниже «ВВВ» по меж</w:t>
      </w:r>
      <w:r>
        <w:rPr>
          <w:rStyle w:val="s0"/>
        </w:rPr>
        <w:t>дународной шкале агентства Standard &amp; Poor's (Стандард энд Пурс) или рейтинговую оценку аналогичного уровня агентств Moody's Investors Service (Мудис Инвесторс Сервис) или Fitch (Фич);</w:t>
      </w:r>
    </w:p>
    <w:p w:rsidR="00000000" w:rsidRDefault="00B1288C">
      <w:pPr>
        <w:pStyle w:val="pj"/>
      </w:pPr>
      <w:r>
        <w:rPr>
          <w:rStyle w:val="s0"/>
        </w:rPr>
        <w:t xml:space="preserve">иностранная организация, осуществляющая функции, установленные </w:t>
      </w:r>
      <w:hyperlink r:id="rId156" w:anchor="sub_id=590000" w:history="1">
        <w:r>
          <w:rPr>
            <w:rStyle w:val="a4"/>
          </w:rPr>
          <w:t>пунктом 1 статьи 59</w:t>
        </w:r>
      </w:hyperlink>
      <w:r>
        <w:rPr>
          <w:rStyle w:val="s0"/>
        </w:rPr>
        <w:t xml:space="preserve"> Закона о рынке ценных бумаг, соответствующая следующим условиям:</w:t>
      </w:r>
    </w:p>
    <w:p w:rsidR="00000000" w:rsidRDefault="00B1288C">
      <w:pPr>
        <w:pStyle w:val="pj"/>
      </w:pPr>
      <w:r>
        <w:rPr>
          <w:rStyle w:val="s0"/>
        </w:rPr>
        <w:t>обладает лицензией (разрешением) на осуществление деятельности на рынке ценных бумаг, выданной (</w:t>
      </w:r>
      <w:r>
        <w:rPr>
          <w:rStyle w:val="s0"/>
        </w:rPr>
        <w:t>выданным) уполномоченным органом, осуществляющим функции по регулированию, контролю и (или) надзору рынка ценных бумаг в стране происхождения данного юридического лица (далее - иностранный орган надзора);</w:t>
      </w:r>
    </w:p>
    <w:p w:rsidR="00000000" w:rsidRDefault="00B1288C">
      <w:pPr>
        <w:pStyle w:val="pj"/>
      </w:pPr>
      <w:r>
        <w:rPr>
          <w:rStyle w:val="s0"/>
        </w:rPr>
        <w:t>иностранный орган надзора страны происхождения данн</w:t>
      </w:r>
      <w:r>
        <w:rPr>
          <w:rStyle w:val="s0"/>
        </w:rPr>
        <w:t>ого юридического лица, подписал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бумагам;</w:t>
      </w:r>
    </w:p>
    <w:p w:rsidR="00000000" w:rsidRDefault="00B1288C">
      <w:pPr>
        <w:pStyle w:val="pj"/>
      </w:pPr>
      <w:r>
        <w:rPr>
          <w:rStyle w:val="s0"/>
        </w:rPr>
        <w:t>является юридическим лицом, зарегистрированным в стране, имеющей</w:t>
      </w:r>
      <w:r>
        <w:rPr>
          <w:rStyle w:val="s0"/>
        </w:rPr>
        <w:t xml:space="preserve"> рейтинговую оценку не ниже «А-» по международной шкале агентства Standard &amp; Poor's (Стандард энд Пурс) или рейтинговую оценку аналогичного уровня агентств Moody's Investors Service (Мудис Инвесторс Сервис) или Fitch (Фич).</w:t>
      </w:r>
    </w:p>
    <w:p w:rsidR="00000000" w:rsidRDefault="00B1288C">
      <w:pPr>
        <w:pStyle w:val="pji"/>
      </w:pPr>
      <w:r>
        <w:rPr>
          <w:rStyle w:val="s3"/>
        </w:rPr>
        <w:t>В пункт 39 внесены изменения в с</w:t>
      </w:r>
      <w:r>
        <w:rPr>
          <w:rStyle w:val="s3"/>
        </w:rPr>
        <w:t xml:space="preserve">оответствии с </w:t>
      </w:r>
      <w:hyperlink r:id="rId157" w:anchor="sub_id=2003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58" w:anchor="sub_id=39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39. В системе внутреннего учета управляющего инвестиционным портфелем активы клиента обособляются от собственных активов управляющего инвестиционным портфелем путем их учета на забалансовых счетах управляющего инвестиционным портфелем, и на них не</w:t>
      </w:r>
      <w:r>
        <w:rPr>
          <w:rStyle w:val="s0"/>
        </w:rPr>
        <w:t xml:space="preserve"> обращается взыскание по обязательствам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 xml:space="preserve">Забалансовый счет открывается в системе внутреннего учета управляющего инвестиционным портфелем каждому клиенту управляющего инвестиционным портфелем в соответствии с </w:t>
      </w:r>
      <w:hyperlink r:id="rId15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бухгалтерском учете и финансовой отчетности.</w:t>
      </w:r>
    </w:p>
    <w:p w:rsidR="00000000" w:rsidRDefault="00B1288C">
      <w:pPr>
        <w:pStyle w:val="pj"/>
      </w:pPr>
      <w:r>
        <w:rPr>
          <w:rStyle w:val="s0"/>
        </w:rPr>
        <w:t>40. Порядок ведения системы внутреннего учета управляющего инвестиционным портфелем, открытия счета клиен</w:t>
      </w:r>
      <w:r>
        <w:rPr>
          <w:rStyle w:val="s0"/>
        </w:rPr>
        <w:t>ту в системе внутреннего учета и поддержание системы внутреннего учета в актуальном состоянии устанавливается внутренними документами управляющего инвестиционным портфелем.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40-1 в соответствии с </w:t>
      </w:r>
      <w:hyperlink r:id="rId160" w:anchor="sub_id=4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29; изложен в редакции </w:t>
      </w:r>
      <w:hyperlink r:id="rId161" w:anchor="sub_id=4001" w:history="1">
        <w:r>
          <w:rPr>
            <w:rStyle w:val="a4"/>
            <w:i/>
            <w:iCs/>
          </w:rPr>
          <w:t>пост</w:t>
        </w:r>
        <w:r>
          <w:rPr>
            <w:rStyle w:val="a4"/>
            <w:i/>
            <w:iCs/>
          </w:rPr>
          <w:t>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22.12.23 г. № 93 (введено в действие с 9 января 2024 г.) (</w:t>
      </w:r>
      <w:hyperlink r:id="rId162" w:anchor="sub_id=4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3" w:anchor="sub_id=140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06.02.24 г. № 10 (введено в действие с 19 февраля 2024 г.) (</w:t>
      </w:r>
      <w:hyperlink r:id="rId164" w:anchor="sub_id=4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 xml:space="preserve">40-1. Порядок учета пенсионных активов и оценки финансовых инструментов, в которые управляющий инвестиционным портфелем инвестирует пенсионные активы, осуществляется в соответствии с </w:t>
      </w:r>
      <w:hyperlink r:id="rId16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осуществления учета и оценки пенсионных активов, утвержденными постановлением Правления Агентства Республики Казахстан по регулированию и развитию финансового рынка от 26 июня 2023 года № 58, зарегистрированным в Реестре государственной регистрации нормати</w:t>
      </w:r>
      <w:r>
        <w:rPr>
          <w:rStyle w:val="s0"/>
        </w:rPr>
        <w:t>вных правовых актов под № 32997.</w:t>
      </w:r>
    </w:p>
    <w:p w:rsidR="00000000" w:rsidRDefault="00B1288C">
      <w:pPr>
        <w:pStyle w:val="pji"/>
      </w:pPr>
      <w:bookmarkStart w:id="15" w:name="SUB4100"/>
      <w:bookmarkEnd w:id="15"/>
      <w:r>
        <w:rPr>
          <w:rStyle w:val="s3"/>
        </w:rPr>
        <w:t xml:space="preserve">В пункт 41 внесены изменения в соответствии с </w:t>
      </w:r>
      <w:hyperlink r:id="rId166" w:anchor="sub_id=16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24.12.14 г. № 244 (</w:t>
      </w:r>
      <w:hyperlink r:id="rId167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8" w:anchor="sub_id=11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27.03.17 г. № 54 (</w:t>
      </w:r>
      <w:hyperlink r:id="rId169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" w:anchor="sub_id=4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171" w:anchor="sub_id=4100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72" w:anchor="sub_id=4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</w:t>
      </w:r>
      <w:r>
        <w:rPr>
          <w:rStyle w:val="s3"/>
        </w:rPr>
        <w:t xml:space="preserve"> 29 (</w:t>
      </w:r>
      <w:hyperlink r:id="rId173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" w:anchor="sub_id=14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</w:t>
      </w:r>
      <w:r>
        <w:rPr>
          <w:rStyle w:val="s3"/>
        </w:rPr>
        <w:t>ового рынка от 06.02.24 г. № 10 (введено в действие с 19 февраля 2024 г.) (</w:t>
      </w:r>
      <w:hyperlink r:id="rId175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41. Учет и хранение денег, принадлежащих клиентам управляющего инвестиционным портф</w:t>
      </w:r>
      <w:r>
        <w:rPr>
          <w:rStyle w:val="s0"/>
        </w:rPr>
        <w:t>елем, за исключением учета и хранения золотовалютных активов Национального Банка Республики Казахстан и активов Национального фонда Республики Казахстан, переданных в инвестиционное управление, осуществляется на банковских счетах, открытых управляющим инве</w:t>
      </w:r>
      <w:r>
        <w:rPr>
          <w:rStyle w:val="s0"/>
        </w:rPr>
        <w:t xml:space="preserve">стиционным портфелем в неаффилированных с ним банках, обладающих лицензией на осуществление кастодиальной деятельности на рынке ценных бумаг, или в иностранных расчетных организациях, обладающих аналогичной лицензией, выданной иностранным органом надзора, </w:t>
      </w:r>
      <w:r>
        <w:rPr>
          <w:rStyle w:val="s0"/>
        </w:rPr>
        <w:t xml:space="preserve">в случаях установленных </w:t>
      </w:r>
      <w:hyperlink r:id="rId17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рынке ценных бумаг.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41-1 в соответствии с </w:t>
      </w:r>
      <w:hyperlink r:id="rId177" w:anchor="sub_id=411" w:history="1">
        <w:r>
          <w:rPr>
            <w:rStyle w:val="a4"/>
            <w:i/>
            <w:iCs/>
          </w:rPr>
          <w:t>постановл</w:t>
        </w:r>
        <w:r>
          <w:rPr>
            <w:rStyle w:val="a4"/>
            <w:i/>
            <w:iCs/>
          </w:rPr>
          <w:t>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41-1 Учет и хранение активов, составляющих инвестиционный портфель, сформированный за счет пенсионных активов, переданных управляющему инвестиционным портфелем по договору о доверительном управлении пенсионными активами, осуществляется кастодианом на основ</w:t>
      </w:r>
      <w:r>
        <w:rPr>
          <w:rStyle w:val="s0"/>
        </w:rPr>
        <w:t>ании кастодиального договора, заключенного между кастодианом, управляющим инвестиционным портфелем и единым накопительным пенсионным фондом (далее - трехсторонний кастодиальный договор).</w:t>
      </w:r>
    </w:p>
    <w:p w:rsidR="00000000" w:rsidRDefault="00B1288C">
      <w:pPr>
        <w:pStyle w:val="pj"/>
      </w:pPr>
      <w:r>
        <w:rPr>
          <w:rStyle w:val="s0"/>
        </w:rPr>
        <w:t>Управляющий инвестиционным портфелем проводит сверку данных своей сис</w:t>
      </w:r>
      <w:r>
        <w:rPr>
          <w:rStyle w:val="s0"/>
        </w:rPr>
        <w:t>темы внутреннего учета на их соответствие данным кастодиана, осуществляющего учет и хранение пенсионных активов, и единого накопительного пенсионного фонда в порядке, сроки и с периодичностью, установленными трехсторонним кастодиальным договором.</w:t>
      </w:r>
    </w:p>
    <w:p w:rsidR="00000000" w:rsidRDefault="00B1288C">
      <w:pPr>
        <w:pStyle w:val="pj"/>
      </w:pPr>
      <w:r>
        <w:rPr>
          <w:rStyle w:val="s0"/>
        </w:rPr>
        <w:t>Документы</w:t>
      </w:r>
      <w:r>
        <w:rPr>
          <w:rStyle w:val="s0"/>
        </w:rPr>
        <w:t>, на основании которых проводилась сверка, подлежат хранению управляющим инвестиционным портфелем в течение 5 (пяти) лет с даты проведения сверки.</w:t>
      </w:r>
    </w:p>
    <w:p w:rsidR="00000000" w:rsidRDefault="00B1288C">
      <w:pPr>
        <w:pStyle w:val="pji"/>
      </w:pPr>
      <w:r>
        <w:rPr>
          <w:rStyle w:val="s3"/>
        </w:rPr>
        <w:t xml:space="preserve">Пункт 42 изложен в редакции </w:t>
      </w:r>
      <w:hyperlink r:id="rId178" w:anchor="sub_id=41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остановления</w:t>
        </w:r>
      </w:hyperlink>
      <w:r>
        <w:rPr>
          <w:rStyle w:val="s3"/>
        </w:rPr>
        <w:t xml:space="preserve"> Правления Национального Банка РК от 07.10.19 г. № 165 (</w:t>
      </w:r>
      <w:hyperlink r:id="rId179" w:anchor="sub_id=4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" w:anchor="sub_id=42" w:history="1">
        <w:r>
          <w:rPr>
            <w:rStyle w:val="a4"/>
            <w:i/>
            <w:iCs/>
          </w:rPr>
          <w:t>постановл</w:t>
        </w:r>
        <w:r>
          <w:rPr>
            <w:rStyle w:val="a4"/>
            <w:i/>
            <w:iCs/>
          </w:rPr>
          <w:t>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 (</w:t>
      </w:r>
      <w:hyperlink r:id="rId181" w:anchor="sub_id=4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42. Учет и хранение иностранных финансовых инструментов клиенто</w:t>
      </w:r>
      <w:r>
        <w:rPr>
          <w:rStyle w:val="s0"/>
        </w:rPr>
        <w:t>в, за исключением активов, составляющих инвестиционный портфель, сформированный за счет собственных активов добровольных накопительных пенсионных фондов, страховых организаций, за счет части страховых премий (страховых взносов), полученных от страхователей</w:t>
      </w:r>
      <w:r>
        <w:rPr>
          <w:rStyle w:val="s0"/>
        </w:rPr>
        <w:t xml:space="preserve">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а также активов инвестиционных фондов и активов специальной финансовой компании, может </w:t>
      </w:r>
      <w:r>
        <w:rPr>
          <w:rStyle w:val="s0"/>
        </w:rPr>
        <w:t>осуществляться иностранной расчетной организацией.</w:t>
      </w:r>
    </w:p>
    <w:p w:rsidR="00000000" w:rsidRDefault="00B1288C">
      <w:pPr>
        <w:pStyle w:val="pji"/>
      </w:pPr>
      <w:bookmarkStart w:id="16" w:name="SUB4300"/>
      <w:bookmarkEnd w:id="16"/>
      <w:r>
        <w:rPr>
          <w:rStyle w:val="s3"/>
        </w:rPr>
        <w:t xml:space="preserve">В пункт 43 внесены изменения в соответствии с </w:t>
      </w:r>
      <w:hyperlink r:id="rId182" w:anchor="sub_id=20043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83" w:anchor="sub_id=4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43. Управляющий инвестиционным портфелем не реже одного раза в месяц проводит сверку данных своей системы внутреннего учета на их соответствие данным кастодианов, о</w:t>
      </w:r>
      <w:r>
        <w:rPr>
          <w:rStyle w:val="s0"/>
        </w:rPr>
        <w:t>существляющих учет и хранение активов клиентов, и (или) данным номинального держателя, осуществляющего учет ценных бумаг клиентов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Результаты сверки по данным, указанным в части первой настоящего пункта, оформляются ак</w:t>
      </w:r>
      <w:r>
        <w:rPr>
          <w:rStyle w:val="s0"/>
        </w:rPr>
        <w:t>том сверки, который содержит следующие сведения:</w:t>
      </w:r>
    </w:p>
    <w:p w:rsidR="00000000" w:rsidRDefault="00B1288C">
      <w:pPr>
        <w:pStyle w:val="pj"/>
      </w:pPr>
      <w:r>
        <w:rPr>
          <w:rStyle w:val="s0"/>
        </w:rPr>
        <w:t>дату составления акта сверки;</w:t>
      </w:r>
    </w:p>
    <w:p w:rsidR="00000000" w:rsidRDefault="00B1288C">
      <w:pPr>
        <w:pStyle w:val="pj"/>
      </w:pPr>
      <w:r>
        <w:rPr>
          <w:rStyle w:val="s0"/>
        </w:rPr>
        <w:t>период, за который осуществляется сверка;</w:t>
      </w:r>
    </w:p>
    <w:p w:rsidR="00000000" w:rsidRDefault="00B1288C">
      <w:pPr>
        <w:pStyle w:val="pj"/>
      </w:pPr>
      <w:r>
        <w:rPr>
          <w:rStyle w:val="s0"/>
        </w:rPr>
        <w:t>информацию об остатке на дату составления акта-сверки активов на счетах (субсчетах);</w:t>
      </w:r>
    </w:p>
    <w:p w:rsidR="00000000" w:rsidRDefault="00B1288C">
      <w:pPr>
        <w:pStyle w:val="pj"/>
      </w:pPr>
      <w:r>
        <w:rPr>
          <w:rStyle w:val="s0"/>
        </w:rPr>
        <w:t>информацию о движении активов в период, за который</w:t>
      </w:r>
      <w:r>
        <w:rPr>
          <w:rStyle w:val="s0"/>
        </w:rPr>
        <w:t xml:space="preserve"> осуществляется сверка активов по счетам (субсчетам).</w:t>
      </w:r>
    </w:p>
    <w:p w:rsidR="00000000" w:rsidRDefault="00B1288C">
      <w:pPr>
        <w:pStyle w:val="pj"/>
      </w:pPr>
      <w:r>
        <w:rPr>
          <w:rStyle w:val="s0"/>
        </w:rPr>
        <w:t>Акт сверки составляется в двух экземплярах, подписывается представителями сторон, осуществляющими сверку.</w:t>
      </w:r>
    </w:p>
    <w:p w:rsidR="00000000" w:rsidRDefault="00B1288C">
      <w:pPr>
        <w:pStyle w:val="pji"/>
      </w:pPr>
      <w:r>
        <w:rPr>
          <w:rStyle w:val="s3"/>
        </w:rPr>
        <w:t xml:space="preserve">Пункт 44 изложен в редакции </w:t>
      </w:r>
      <w:hyperlink r:id="rId184" w:anchor="sub_id=4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185" w:anchor="sub_id=4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44. Сверка данных системы внутреннего учет</w:t>
      </w:r>
      <w:r>
        <w:rPr>
          <w:rStyle w:val="s0"/>
        </w:rPr>
        <w:t>а управляющего инвестиционным портфелем с данными иностранной расчетной организации осуществляется через международную межбанковскую систему передачи информации и совершения платежей посредством обмена SWIFT (СВИФТ) - сообщениями либо другими средствами св</w:t>
      </w:r>
      <w:r>
        <w:rPr>
          <w:rStyle w:val="s0"/>
        </w:rPr>
        <w:t>язи, предусмотренными договором с иностранной расчетной организацией, и заключается в сверке остатков на дату проведения сверки финансовых инструментов, принадлежащих клиентам и находящихся на счетах иностранной расчетной организации, с данными системы вну</w:t>
      </w:r>
      <w:r>
        <w:rPr>
          <w:rStyle w:val="s0"/>
        </w:rPr>
        <w:t>треннего учета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Документы, на основании которых проводилась сверка, в том числе SWIFT (СВИФТ) - сообщения, подлежат хранению в течение пяти лет с даты проведения сверки.</w:t>
      </w:r>
    </w:p>
    <w:p w:rsidR="00000000" w:rsidRDefault="00B1288C">
      <w:pPr>
        <w:pStyle w:val="pj"/>
      </w:pPr>
      <w:bookmarkStart w:id="17" w:name="SUB4500"/>
      <w:bookmarkEnd w:id="17"/>
      <w:r>
        <w:rPr>
          <w:rStyle w:val="s0"/>
        </w:rPr>
        <w:t>45. Если по результатам сверки, осуществляемой в</w:t>
      </w:r>
      <w:r>
        <w:rPr>
          <w:rStyle w:val="s0"/>
        </w:rPr>
        <w:t xml:space="preserve"> соответствии с </w:t>
      </w:r>
      <w:hyperlink w:anchor="sub4300" w:history="1">
        <w:r>
          <w:rPr>
            <w:rStyle w:val="a4"/>
          </w:rPr>
          <w:t>пунктами 43 и 44</w:t>
        </w:r>
      </w:hyperlink>
      <w:r>
        <w:rPr>
          <w:rStyle w:val="s0"/>
        </w:rPr>
        <w:t xml:space="preserve"> Правил, имеются расхождения, стороны, осуществлявшие сверку, принимают меры по их устранению.</w:t>
      </w:r>
    </w:p>
    <w:p w:rsidR="00000000" w:rsidRDefault="00B1288C">
      <w:pPr>
        <w:pStyle w:val="pji"/>
      </w:pPr>
      <w:r>
        <w:rPr>
          <w:rStyle w:val="s3"/>
        </w:rPr>
        <w:t xml:space="preserve">В пункт 46 внесены изменения в соответствии с </w:t>
      </w:r>
      <w:hyperlink r:id="rId186" w:anchor="sub_id=4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15.02.21 г. № 29 (</w:t>
      </w:r>
      <w:hyperlink r:id="rId187" w:anchor="sub_id=4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28.12.23 г. № 96 (введено в действие с 16 января 2024 г.) (</w:t>
      </w:r>
      <w:hyperlink r:id="rId189" w:anchor="sub_id=4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46. Управляющий инвестиционным портфелем ведет достоверный и актуальный учет всех документов, относящихся к его деятельности, путем ведения журналов, содержащих</w:t>
      </w:r>
      <w:r>
        <w:rPr>
          <w:rStyle w:val="s0"/>
        </w:rPr>
        <w:t xml:space="preserve"> сведения о (об):</w:t>
      </w:r>
    </w:p>
    <w:p w:rsidR="00000000" w:rsidRDefault="00B1288C">
      <w:pPr>
        <w:pStyle w:val="pj"/>
      </w:pPr>
      <w:r>
        <w:rPr>
          <w:rStyle w:val="s0"/>
        </w:rPr>
        <w:t>1) заключенных договорах и всех изменениях и дополнениях к ним;</w:t>
      </w:r>
    </w:p>
    <w:p w:rsidR="00000000" w:rsidRDefault="00B1288C">
      <w:pPr>
        <w:pStyle w:val="pj"/>
      </w:pPr>
      <w:r>
        <w:rPr>
          <w:rStyle w:val="s0"/>
        </w:rPr>
        <w:t>2) составленных рекомендациях;</w:t>
      </w:r>
    </w:p>
    <w:p w:rsidR="00000000" w:rsidRDefault="00B1288C">
      <w:pPr>
        <w:pStyle w:val="pj"/>
      </w:pPr>
      <w:r>
        <w:rPr>
          <w:rStyle w:val="s0"/>
        </w:rPr>
        <w:t>3) инвестиционных решениях, их исполнении (неисполнении);</w:t>
      </w:r>
    </w:p>
    <w:p w:rsidR="00000000" w:rsidRDefault="00B1288C">
      <w:pPr>
        <w:pStyle w:val="pj"/>
      </w:pPr>
      <w:r>
        <w:rPr>
          <w:rStyle w:val="s0"/>
        </w:rPr>
        <w:t>4) заключенных сделках с активами клиентов и (или) собственными активами управляющего инвестиционным портфелем, их исполнении (неисполнении);</w:t>
      </w:r>
    </w:p>
    <w:p w:rsidR="00000000" w:rsidRDefault="00B1288C">
      <w:pPr>
        <w:pStyle w:val="pj"/>
      </w:pPr>
      <w:r>
        <w:rPr>
          <w:rStyle w:val="s0"/>
        </w:rPr>
        <w:t>5) документах, представленных брокеру, в целях исполнения инвестиционных решений либо в случае совмещения деятельн</w:t>
      </w:r>
      <w:r>
        <w:rPr>
          <w:rStyle w:val="s0"/>
        </w:rPr>
        <w:t>ости по управлению инвестиционным портфелем с брокерской и (или) дилерской деятельностью на рынке ценных бумаг с правом ведения счетов клиентов в качестве номинального держателя распоряжений, направленных в торговое подразделение;</w:t>
      </w:r>
    </w:p>
    <w:p w:rsidR="00000000" w:rsidRDefault="00B1288C">
      <w:pPr>
        <w:pStyle w:val="pj"/>
      </w:pPr>
      <w:r>
        <w:rPr>
          <w:rStyle w:val="s0"/>
        </w:rPr>
        <w:t>6) финансовых инструмента</w:t>
      </w:r>
      <w:r>
        <w:rPr>
          <w:rStyle w:val="s0"/>
        </w:rPr>
        <w:t>х клиентов и изменениях их количества;</w:t>
      </w:r>
    </w:p>
    <w:p w:rsidR="00000000" w:rsidRDefault="00B1288C">
      <w:pPr>
        <w:pStyle w:val="pj"/>
      </w:pPr>
      <w:r>
        <w:rPr>
          <w:rStyle w:val="s0"/>
        </w:rPr>
        <w:t>7) поступлении и распределении доходов по ценным бумагам;</w:t>
      </w:r>
    </w:p>
    <w:p w:rsidR="00000000" w:rsidRDefault="00B1288C">
      <w:pPr>
        <w:pStyle w:val="pj"/>
      </w:pPr>
      <w:r>
        <w:rPr>
          <w:rStyle w:val="s0"/>
        </w:rPr>
        <w:t>8) предоставленных отчетах клиентам;</w:t>
      </w:r>
    </w:p>
    <w:p w:rsidR="00000000" w:rsidRDefault="00B1288C">
      <w:pPr>
        <w:pStyle w:val="pj"/>
      </w:pPr>
      <w:r>
        <w:rPr>
          <w:rStyle w:val="s0"/>
        </w:rPr>
        <w:t>9) сверках системы внутреннего учета на их соответствие данным кастодианов и (или) номинальных держателей и (или) иностран</w:t>
      </w:r>
      <w:r>
        <w:rPr>
          <w:rStyle w:val="s0"/>
        </w:rPr>
        <w:t>ных расчетных организаций;</w:t>
      </w:r>
    </w:p>
    <w:p w:rsidR="00000000" w:rsidRDefault="00B1288C">
      <w:pPr>
        <w:pStyle w:val="pj"/>
      </w:pPr>
      <w:r>
        <w:rPr>
          <w:rStyle w:val="s0"/>
        </w:rPr>
        <w:t>10) обращениях клиентов, содержащих претензии к управляющему инвестиционным портфелем, и мерах по их устранению;</w:t>
      </w:r>
    </w:p>
    <w:p w:rsidR="00000000" w:rsidRDefault="00B1288C">
      <w:pPr>
        <w:pStyle w:val="pj"/>
      </w:pPr>
      <w:r>
        <w:rPr>
          <w:rStyle w:val="s0"/>
        </w:rPr>
        <w:t>11) заключенных сделках инсайдеров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47. Рекомендации вместе с документами (мат</w:t>
      </w:r>
      <w:r>
        <w:rPr>
          <w:rStyle w:val="s0"/>
        </w:rPr>
        <w:t>ериалами), на основании которых они были выданы, инвестиционные решения и документы, относящиеся к деятельности по управлению инвестиционным портфелем, подлежат хранению в отдельных файлах-регистраторах в хронологическом порядке.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</w:t>
      </w:r>
      <w:r>
        <w:rPr>
          <w:rStyle w:val="s3"/>
        </w:rPr>
        <w:t xml:space="preserve">47-1 в соответствии с </w:t>
      </w:r>
      <w:hyperlink r:id="rId190" w:anchor="sub_id=47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</w:t>
      </w:r>
    </w:p>
    <w:p w:rsidR="00000000" w:rsidRDefault="00B1288C">
      <w:pPr>
        <w:pStyle w:val="pj"/>
      </w:pPr>
      <w:r>
        <w:rPr>
          <w:rStyle w:val="s0"/>
        </w:rPr>
        <w:t xml:space="preserve">47-1. Особенности учета активов, сформированных </w:t>
      </w:r>
      <w:r>
        <w:rPr>
          <w:rStyle w:val="s0"/>
        </w:rPr>
        <w:t>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установл</w:t>
      </w:r>
      <w:r>
        <w:rPr>
          <w:rStyle w:val="s0"/>
        </w:rPr>
        <w:t>ены Правилами участия страхователя в инвестициях.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i"/>
      </w:pPr>
      <w:r>
        <w:rPr>
          <w:rStyle w:val="s3"/>
        </w:rPr>
        <w:t xml:space="preserve">Заголовок главы 5 изложен в редакции </w:t>
      </w:r>
      <w:hyperlink r:id="rId191" w:anchor="sub_id=200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92" w:anchor="sub_id=4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c"/>
      </w:pPr>
      <w:r>
        <w:rPr>
          <w:rStyle w:val="s1"/>
        </w:rPr>
        <w:t>Глава 5. Порядок проведения процедуры сверки передаваемых активов специальной финансовой компании новому управляющему инвестиционным портфелем</w:t>
      </w:r>
    </w:p>
    <w:p w:rsidR="00000000" w:rsidRDefault="00B1288C">
      <w:pPr>
        <w:pStyle w:val="pc"/>
      </w:pPr>
      <w:r>
        <w:rPr>
          <w:b/>
          <w:bCs/>
        </w:rPr>
        <w:t> </w:t>
      </w:r>
    </w:p>
    <w:p w:rsidR="00000000" w:rsidRDefault="00B1288C">
      <w:pPr>
        <w:pStyle w:val="pj"/>
      </w:pPr>
      <w:r>
        <w:rPr>
          <w:rStyle w:val="s0"/>
        </w:rPr>
        <w:t>48. Сверка передаваемых акт</w:t>
      </w:r>
      <w:r>
        <w:rPr>
          <w:rStyle w:val="s0"/>
        </w:rPr>
        <w:t>ивов специальной финансовой компании новому управляющему инвестиционным портфелем осуществляется уполномоченными представителями кастодиана, управляющего инвестиционным портфелем и специальной финансовой компании.</w:t>
      </w:r>
    </w:p>
    <w:p w:rsidR="00000000" w:rsidRDefault="00B1288C">
      <w:pPr>
        <w:pStyle w:val="pj"/>
      </w:pPr>
      <w:r>
        <w:rPr>
          <w:rStyle w:val="s0"/>
        </w:rPr>
        <w:t xml:space="preserve">49. Для осуществления сверки передаваемых </w:t>
      </w:r>
      <w:r>
        <w:rPr>
          <w:rStyle w:val="s0"/>
        </w:rPr>
        <w:t>активов новому управляющему инвестиционным портфелем составляются:</w:t>
      </w:r>
    </w:p>
    <w:p w:rsidR="00000000" w:rsidRDefault="00B1288C">
      <w:pPr>
        <w:pStyle w:val="pj"/>
      </w:pPr>
      <w:r>
        <w:rPr>
          <w:rStyle w:val="s0"/>
        </w:rPr>
        <w:t>1) перечень передаваемых активов;</w:t>
      </w:r>
    </w:p>
    <w:p w:rsidR="00000000" w:rsidRDefault="00B1288C">
      <w:pPr>
        <w:pStyle w:val="pj"/>
      </w:pPr>
      <w:r>
        <w:rPr>
          <w:rStyle w:val="s0"/>
        </w:rPr>
        <w:t>2) перечень передаваемых документов;</w:t>
      </w:r>
    </w:p>
    <w:p w:rsidR="00000000" w:rsidRDefault="00B1288C">
      <w:pPr>
        <w:pStyle w:val="pj"/>
      </w:pPr>
      <w:r>
        <w:rPr>
          <w:rStyle w:val="s0"/>
        </w:rPr>
        <w:t>3) акт сверки.</w:t>
      </w:r>
    </w:p>
    <w:p w:rsidR="00000000" w:rsidRDefault="00B1288C">
      <w:pPr>
        <w:pStyle w:val="pj"/>
      </w:pPr>
      <w:r>
        <w:rPr>
          <w:rStyle w:val="s0"/>
        </w:rPr>
        <w:t>Передаваемые активы включают в себя активы, находящиеся в управлении на момент проведения сверки.</w:t>
      </w:r>
    </w:p>
    <w:p w:rsidR="00000000" w:rsidRDefault="00B1288C">
      <w:pPr>
        <w:pStyle w:val="pj"/>
      </w:pPr>
      <w:r>
        <w:rPr>
          <w:rStyle w:val="s0"/>
        </w:rPr>
        <w:t>50. При сверке передаваемых активов новому управляющему инвестиционным портфелем за весь период инвестиционного управления передаются:</w:t>
      </w:r>
    </w:p>
    <w:p w:rsidR="00000000" w:rsidRDefault="00B1288C">
      <w:pPr>
        <w:pStyle w:val="pj"/>
      </w:pPr>
      <w:r>
        <w:rPr>
          <w:rStyle w:val="s0"/>
        </w:rPr>
        <w:t>1) копии поручений управляющего инвестиционным портфелем организациям, осуществляющим (осуществлявшим) брокерскую и (или)</w:t>
      </w:r>
      <w:r>
        <w:rPr>
          <w:rStyle w:val="s0"/>
        </w:rPr>
        <w:t xml:space="preserve"> дилерскую деятельность на рынке ценных бумаг, на заключение сделок с финансовыми инструментами за счет активов специальной финансовой компании;</w:t>
      </w:r>
    </w:p>
    <w:p w:rsidR="00000000" w:rsidRDefault="00B1288C">
      <w:pPr>
        <w:pStyle w:val="pj"/>
      </w:pPr>
      <w:r>
        <w:rPr>
          <w:rStyle w:val="s0"/>
        </w:rPr>
        <w:t>2) копии отчетов организаций, осуществляющих (осуществлявших) брокерскую и (или) дилерскую деятельность на рынк</w:t>
      </w:r>
      <w:r>
        <w:rPr>
          <w:rStyle w:val="s0"/>
        </w:rPr>
        <w:t>е ценных бумаг, об исполнении поручений управляющего инвестиционным портфелем на заключение сделок с финансовыми инструментами за счет активов специальной финансовой компании;</w:t>
      </w:r>
    </w:p>
    <w:p w:rsidR="00000000" w:rsidRDefault="00B1288C">
      <w:pPr>
        <w:pStyle w:val="pj"/>
      </w:pPr>
      <w:r>
        <w:rPr>
          <w:rStyle w:val="s0"/>
        </w:rPr>
        <w:t xml:space="preserve">3) при самостоятельном заключении управляющим инвестиционным портфелем сделок с </w:t>
      </w:r>
      <w:r>
        <w:rPr>
          <w:rStyle w:val="s0"/>
        </w:rPr>
        <w:t>финансовыми инструментами за счет активов специальной финансовой компании - копии документов, подтверждающих заключение таких сделок;</w:t>
      </w:r>
    </w:p>
    <w:p w:rsidR="00000000" w:rsidRDefault="00B1288C">
      <w:pPr>
        <w:pStyle w:val="pj"/>
      </w:pPr>
      <w:r>
        <w:rPr>
          <w:rStyle w:val="s0"/>
        </w:rPr>
        <w:t>4) копии выданных кастодианом выписок с инвестиционного счета;</w:t>
      </w:r>
    </w:p>
    <w:p w:rsidR="00000000" w:rsidRDefault="00B1288C">
      <w:pPr>
        <w:pStyle w:val="pj"/>
      </w:pPr>
      <w:r>
        <w:rPr>
          <w:rStyle w:val="s0"/>
        </w:rPr>
        <w:t>5) копии выданных АО «Центральный депозитарий ценных бумаг»</w:t>
      </w:r>
      <w:r>
        <w:rPr>
          <w:rStyle w:val="s0"/>
        </w:rPr>
        <w:t xml:space="preserve"> выписок с субсчета специальной финансовой компании, открытого в рамках лицевого счета кастодиана;</w:t>
      </w:r>
    </w:p>
    <w:p w:rsidR="00000000" w:rsidRDefault="00B1288C">
      <w:pPr>
        <w:pStyle w:val="pj"/>
      </w:pPr>
      <w:r>
        <w:rPr>
          <w:rStyle w:val="s0"/>
        </w:rPr>
        <w:t>6) оригиналы действующих на день сверки передаваемых активов специальной финансовой компании договоров банковского вклада с банками второго уровня, заключенн</w:t>
      </w:r>
      <w:r>
        <w:rPr>
          <w:rStyle w:val="s0"/>
        </w:rPr>
        <w:t>ых за счет активов специальной финансовой компании;</w:t>
      </w:r>
    </w:p>
    <w:p w:rsidR="00000000" w:rsidRDefault="00B1288C">
      <w:pPr>
        <w:pStyle w:val="pj"/>
      </w:pPr>
      <w:r>
        <w:rPr>
          <w:rStyle w:val="s0"/>
        </w:rPr>
        <w:t>7) копии договоров банковского вклада с банками второго уровня, заключенных за счет активов специальной финансовой компании, срок которых истек на день осуществления сверки передаваемых активов специальной финансовой компании;</w:t>
      </w:r>
    </w:p>
    <w:p w:rsidR="00000000" w:rsidRDefault="00B1288C">
      <w:pPr>
        <w:pStyle w:val="pj"/>
      </w:pPr>
      <w:r>
        <w:rPr>
          <w:rStyle w:val="s0"/>
        </w:rPr>
        <w:t>8) иные документы, относящиес</w:t>
      </w:r>
      <w:r>
        <w:rPr>
          <w:rStyle w:val="s0"/>
        </w:rPr>
        <w:t>я к управлению инвестиционным портфелем, сформированным за счет активов специальной финансовой компании управляющим инвестиционным портфелем.</w:t>
      </w:r>
    </w:p>
    <w:p w:rsidR="00000000" w:rsidRDefault="00B1288C">
      <w:pPr>
        <w:pStyle w:val="pj"/>
      </w:pPr>
      <w:bookmarkStart w:id="18" w:name="SUB5100"/>
      <w:bookmarkEnd w:id="18"/>
      <w:r>
        <w:rPr>
          <w:rStyle w:val="s0"/>
        </w:rPr>
        <w:t>51. По итогам сверки составляется акт сверки, который содержит, в том числе следующую информацию о (об):</w:t>
      </w:r>
    </w:p>
    <w:p w:rsidR="00000000" w:rsidRDefault="00B1288C">
      <w:pPr>
        <w:pStyle w:val="pj"/>
      </w:pPr>
      <w:r>
        <w:rPr>
          <w:rStyle w:val="s0"/>
        </w:rPr>
        <w:t>1) количе</w:t>
      </w:r>
      <w:r>
        <w:rPr>
          <w:rStyle w:val="s0"/>
        </w:rPr>
        <w:t>стве ценных бумаг (в штуках) с указанием их национальных идентификационных номеров;</w:t>
      </w:r>
    </w:p>
    <w:p w:rsidR="00000000" w:rsidRDefault="00B1288C">
      <w:pPr>
        <w:pStyle w:val="pj"/>
      </w:pPr>
      <w:r>
        <w:rPr>
          <w:rStyle w:val="s0"/>
        </w:rPr>
        <w:t>2) вкладах в банках второго уровня с указанием наименований банков-депонентов, сумм вкладов, дат заключения и номеров договоров банковского вклада, сроков вкладов, размеров</w:t>
      </w:r>
      <w:r>
        <w:rPr>
          <w:rStyle w:val="s0"/>
        </w:rPr>
        <w:t xml:space="preserve"> ставок вознаграждения;</w:t>
      </w:r>
    </w:p>
    <w:p w:rsidR="00000000" w:rsidRDefault="00B1288C">
      <w:pPr>
        <w:pStyle w:val="pj"/>
      </w:pPr>
      <w:r>
        <w:rPr>
          <w:rStyle w:val="s0"/>
        </w:rPr>
        <w:t>3) движении денег на инвестиционных счетах в тенге и иностранной валюте;</w:t>
      </w:r>
    </w:p>
    <w:p w:rsidR="00000000" w:rsidRDefault="00B1288C">
      <w:pPr>
        <w:pStyle w:val="pj"/>
      </w:pPr>
      <w:r>
        <w:rPr>
          <w:rStyle w:val="s0"/>
        </w:rPr>
        <w:t>4) покупной стоимости финансовых инструментов;</w:t>
      </w:r>
    </w:p>
    <w:p w:rsidR="00000000" w:rsidRDefault="00B1288C">
      <w:pPr>
        <w:pStyle w:val="pj"/>
      </w:pPr>
      <w:r>
        <w:rPr>
          <w:rStyle w:val="s0"/>
        </w:rPr>
        <w:t>5) текущей стоимости инвестиций;</w:t>
      </w:r>
    </w:p>
    <w:p w:rsidR="00000000" w:rsidRDefault="00B1288C">
      <w:pPr>
        <w:pStyle w:val="pj"/>
      </w:pPr>
      <w:r>
        <w:rPr>
          <w:rStyle w:val="s0"/>
        </w:rPr>
        <w:t>6) сумме начисленного и полученного инвестиционного дохода по каждому финансово</w:t>
      </w:r>
      <w:r>
        <w:rPr>
          <w:rStyle w:val="s0"/>
        </w:rPr>
        <w:t>му инструменту;</w:t>
      </w:r>
    </w:p>
    <w:p w:rsidR="00000000" w:rsidRDefault="00B1288C">
      <w:pPr>
        <w:pStyle w:val="pj"/>
      </w:pPr>
      <w:r>
        <w:rPr>
          <w:rStyle w:val="s0"/>
        </w:rPr>
        <w:t>7) сумме комиссионных вознаграждений;</w:t>
      </w:r>
    </w:p>
    <w:p w:rsidR="00000000" w:rsidRDefault="00B1288C">
      <w:pPr>
        <w:pStyle w:val="pj"/>
      </w:pPr>
      <w:r>
        <w:rPr>
          <w:rStyle w:val="s0"/>
        </w:rPr>
        <w:t>8) остатке денег на инвестиционных счетах;</w:t>
      </w:r>
    </w:p>
    <w:p w:rsidR="00000000" w:rsidRDefault="00B1288C">
      <w:pPr>
        <w:pStyle w:val="pj"/>
      </w:pPr>
      <w:r>
        <w:rPr>
          <w:rStyle w:val="s0"/>
        </w:rPr>
        <w:t>9) оригиналах передаваемых документов, относящихся к инвестиционной деятельности;</w:t>
      </w:r>
    </w:p>
    <w:p w:rsidR="00000000" w:rsidRDefault="00B1288C">
      <w:pPr>
        <w:pStyle w:val="pj"/>
      </w:pPr>
      <w:r>
        <w:rPr>
          <w:rStyle w:val="s0"/>
        </w:rPr>
        <w:t>10) иные сведения, относящиеся к инвестиционной деятельности.</w:t>
      </w:r>
    </w:p>
    <w:p w:rsidR="00000000" w:rsidRDefault="00B1288C">
      <w:pPr>
        <w:pStyle w:val="pji"/>
      </w:pPr>
      <w:r>
        <w:rPr>
          <w:rStyle w:val="s3"/>
        </w:rPr>
        <w:t>Пункт 52 изложе</w:t>
      </w:r>
      <w:r>
        <w:rPr>
          <w:rStyle w:val="s3"/>
        </w:rPr>
        <w:t xml:space="preserve">н в редакции </w:t>
      </w:r>
      <w:hyperlink r:id="rId193" w:anchor="sub_id=2005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94" w:anchor="sub_id=52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52. Акт сверки:</w:t>
      </w:r>
    </w:p>
    <w:p w:rsidR="00000000" w:rsidRDefault="00B1288C">
      <w:pPr>
        <w:pStyle w:val="pj"/>
      </w:pPr>
      <w:r>
        <w:rPr>
          <w:rStyle w:val="s0"/>
        </w:rPr>
        <w:t>1) составляется на дату расторжения договора по управлению инвестиционным портфелем в пяти экземплярах по одному экземпляру для специальной финансовой компании, нового управляющего инвестиционным портфелем, управляющего инвестиционны</w:t>
      </w:r>
      <w:r>
        <w:rPr>
          <w:rStyle w:val="s0"/>
        </w:rPr>
        <w:t>м портфелем, кастодиана, уполномоченного органа;</w:t>
      </w:r>
    </w:p>
    <w:p w:rsidR="00000000" w:rsidRDefault="00B1288C">
      <w:pPr>
        <w:pStyle w:val="pj"/>
      </w:pPr>
      <w:r>
        <w:rPr>
          <w:rStyle w:val="s0"/>
        </w:rPr>
        <w:t>2) подписывается первыми руководителями и главными бухгалтерами специальной финансовой компании, управляющего инвестиционным портфелем и нового управляющего инвестиционным портфелем;</w:t>
      </w:r>
    </w:p>
    <w:p w:rsidR="00000000" w:rsidRDefault="00B1288C">
      <w:pPr>
        <w:pStyle w:val="pj"/>
      </w:pPr>
      <w:r>
        <w:rPr>
          <w:rStyle w:val="s0"/>
        </w:rPr>
        <w:t>3) содержит отметку каст</w:t>
      </w:r>
      <w:r>
        <w:rPr>
          <w:rStyle w:val="s0"/>
        </w:rPr>
        <w:t>одиана о достоверности данных акта сверки, заверенную подписью первого руководителя кастодиана или его руководящего работника, который курирует подразделение, осуществляющее кастодиальное обслуживание активов специальной финансовой компании.</w:t>
      </w:r>
    </w:p>
    <w:p w:rsidR="00000000" w:rsidRDefault="00B1288C">
      <w:pPr>
        <w:pStyle w:val="pj"/>
      </w:pPr>
      <w:r>
        <w:rPr>
          <w:rStyle w:val="s0"/>
        </w:rPr>
        <w:t xml:space="preserve">53. Экземпляр </w:t>
      </w:r>
      <w:r>
        <w:rPr>
          <w:rStyle w:val="s0"/>
        </w:rPr>
        <w:t xml:space="preserve">акта сверки, оформленный в соответствии с условиями </w:t>
      </w:r>
      <w:hyperlink w:anchor="sub5100" w:history="1">
        <w:r>
          <w:rPr>
            <w:rStyle w:val="a4"/>
          </w:rPr>
          <w:t>пунктов 51 и 52</w:t>
        </w:r>
      </w:hyperlink>
      <w:r>
        <w:rPr>
          <w:rStyle w:val="s0"/>
        </w:rPr>
        <w:t xml:space="preserve"> Правил, представляется уполномоченному органу в течение трех рабочих дней со дня его подписания.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53-1 в соответствии с </w:t>
      </w:r>
      <w:hyperlink r:id="rId195" w:anchor="sub_id=53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</w:t>
      </w:r>
    </w:p>
    <w:p w:rsidR="00000000" w:rsidRDefault="00B1288C">
      <w:pPr>
        <w:pStyle w:val="pj"/>
      </w:pPr>
      <w:r>
        <w:rPr>
          <w:rStyle w:val="s0"/>
        </w:rPr>
        <w:t>53-1. Настоящая глава Правил не распространяется на страховые организации.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ji"/>
      </w:pPr>
      <w:bookmarkStart w:id="19" w:name="SUB5400"/>
      <w:bookmarkEnd w:id="19"/>
      <w:r>
        <w:rPr>
          <w:rStyle w:val="s3"/>
        </w:rPr>
        <w:t>Загол</w:t>
      </w:r>
      <w:r>
        <w:rPr>
          <w:rStyle w:val="s3"/>
        </w:rPr>
        <w:t xml:space="preserve">овок главы 6 изложен в редакции </w:t>
      </w:r>
      <w:hyperlink r:id="rId196" w:anchor="sub_id=200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97" w:anchor="sub_id=5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c"/>
      </w:pPr>
      <w:r>
        <w:rPr>
          <w:rStyle w:val="s1"/>
        </w:rPr>
        <w:t xml:space="preserve">Глава 6. Порядок действий управляющего инвестиционным портфелем в случае приостановления действия лицензии или лишения лицензии на осуществление деятельности </w:t>
      </w:r>
    </w:p>
    <w:p w:rsidR="00000000" w:rsidRDefault="00B1288C">
      <w:pPr>
        <w:pStyle w:val="pc"/>
      </w:pPr>
      <w:r>
        <w:rPr>
          <w:rStyle w:val="s1"/>
        </w:rPr>
        <w:t>по управлению инвестиционным портфелем</w:t>
      </w:r>
    </w:p>
    <w:p w:rsidR="00000000" w:rsidRDefault="00B1288C">
      <w:pPr>
        <w:pStyle w:val="pc"/>
      </w:pPr>
      <w:r>
        <w:rPr>
          <w:b/>
          <w:bCs/>
        </w:rPr>
        <w:t> </w:t>
      </w:r>
    </w:p>
    <w:p w:rsidR="00000000" w:rsidRDefault="00B1288C">
      <w:pPr>
        <w:pStyle w:val="pji"/>
      </w:pPr>
      <w:r>
        <w:rPr>
          <w:rStyle w:val="s3"/>
        </w:rPr>
        <w:t xml:space="preserve">В пункт 54 внесены изменения в соответствии с </w:t>
      </w:r>
      <w:hyperlink r:id="rId198" w:anchor="sub_id=20054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202 (</w:t>
      </w:r>
      <w:hyperlink r:id="rId199" w:anchor="sub_id=5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54. В случае приостановления действия либо лишения лицензии управляющий инвестиционным портфелем в течение двух рабочих дней со дня получения соответствующего уведомления уп</w:t>
      </w:r>
      <w:r>
        <w:rPr>
          <w:rStyle w:val="s0"/>
        </w:rPr>
        <w:t>олномоченного органа сообщает об этом:</w:t>
      </w:r>
    </w:p>
    <w:p w:rsidR="00000000" w:rsidRDefault="00B1288C">
      <w:pPr>
        <w:pStyle w:val="pj"/>
      </w:pPr>
      <w:r>
        <w:rPr>
          <w:rStyle w:val="s0"/>
        </w:rPr>
        <w:t>1) своим клиентам путем направления индивидуального извещения и размещения соответствующих объявлений в доступных для клиентов местах (в помещениях головного офиса и филиалов, а также на корпоративном интернет-ресурсе (при наличии корпоративного интернет-р</w:t>
      </w:r>
      <w:r>
        <w:rPr>
          <w:rStyle w:val="s0"/>
        </w:rPr>
        <w:t>есурса) данного управляющего инвестиционным портфелем в сети Интернет);</w:t>
      </w:r>
    </w:p>
    <w:p w:rsidR="00000000" w:rsidRDefault="00B128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200" w:anchor="sub_id=65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28.10.16 г. № 259 (введ</w:t>
      </w:r>
      <w:r>
        <w:rPr>
          <w:rStyle w:val="s3"/>
        </w:rPr>
        <w:t>ены в действие с 1 марта 2017 года) (</w:t>
      </w:r>
      <w:hyperlink r:id="rId201" w:anchor="sub_id=5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1288C">
      <w:pPr>
        <w:pStyle w:val="pj"/>
      </w:pPr>
      <w:r>
        <w:rPr>
          <w:rStyle w:val="s0"/>
        </w:rPr>
        <w:t>2) номинальным держателям, у которых открыты счета клиентов данного управляющего инвестиционным портфелем.</w:t>
      </w:r>
    </w:p>
    <w:p w:rsidR="00000000" w:rsidRDefault="00B1288C">
      <w:pPr>
        <w:pStyle w:val="pj"/>
      </w:pPr>
      <w:r>
        <w:rPr>
          <w:rStyle w:val="s0"/>
        </w:rPr>
        <w:t>55. В случае л</w:t>
      </w:r>
      <w:r>
        <w:rPr>
          <w:rStyle w:val="s0"/>
        </w:rPr>
        <w:t>ишения лицензии управляющий инвестиционным портфелем возвращает активы клиенту в течение тридцати календарных дней с момента получения уведомления уполномоченного органа на основании приказа клиента или при наличии заключенного договора передает активы нов</w:t>
      </w:r>
      <w:r>
        <w:rPr>
          <w:rStyle w:val="s0"/>
        </w:rPr>
        <w:t>ому управляющему инвестиционным портфелем.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55-1 в соответствии с </w:t>
      </w:r>
      <w:hyperlink r:id="rId202" w:anchor="sub_id=55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</w:t>
      </w:r>
      <w:r>
        <w:rPr>
          <w:rStyle w:val="s3"/>
        </w:rPr>
        <w:t>от 25.05.20 г. № 60</w:t>
      </w:r>
    </w:p>
    <w:p w:rsidR="00000000" w:rsidRDefault="00B1288C">
      <w:pPr>
        <w:pStyle w:val="pj"/>
      </w:pPr>
      <w:r>
        <w:rPr>
          <w:rStyle w:val="s0"/>
        </w:rPr>
        <w:t>55-1. Настоящая глава Правил не распространяется на страховые организации.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56 в соответствии с </w:t>
      </w:r>
      <w:hyperlink r:id="rId203" w:anchor="sub_id=5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</w:t>
      </w:r>
      <w:r>
        <w:rPr>
          <w:rStyle w:val="s3"/>
        </w:rPr>
        <w:t>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>56. В случае приостановления действия либо лишения лицензии управляющий инвестиционным портфелем, осуществляющий доверительное управление пенсионными активами, в день получения соответств</w:t>
      </w:r>
      <w:r>
        <w:rPr>
          <w:rStyle w:val="s0"/>
        </w:rPr>
        <w:t>ующего уведомления уполномоченного органа доводит данную информацию до сведения единого накопительного пенсионного фонда и кастодиана, осуществляющего учет и хранение пенсионных активов, путем направления индивидуального извещения и размещения соответствую</w:t>
      </w:r>
      <w:r>
        <w:rPr>
          <w:rStyle w:val="s0"/>
        </w:rPr>
        <w:t>щих объявлений на корпоративном интернет-ресурсе данного управляющего инвестиционным портфелем.</w:t>
      </w:r>
    </w:p>
    <w:p w:rsidR="00000000" w:rsidRDefault="00B1288C">
      <w:pPr>
        <w:pStyle w:val="pji"/>
      </w:pPr>
      <w:r>
        <w:rPr>
          <w:rStyle w:val="s3"/>
        </w:rPr>
        <w:t xml:space="preserve">Правила дополнены пунктом 57 в соответствии с </w:t>
      </w:r>
      <w:hyperlink r:id="rId204" w:anchor="sub_id=56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</w:t>
      </w:r>
      <w:r>
        <w:rPr>
          <w:rStyle w:val="s3"/>
        </w:rPr>
        <w:t xml:space="preserve"> РК по регулированию и развитию финансового рынка от 15.02.21 г. № 29</w:t>
      </w:r>
    </w:p>
    <w:p w:rsidR="00000000" w:rsidRDefault="00B1288C">
      <w:pPr>
        <w:pStyle w:val="pj"/>
      </w:pPr>
      <w:r>
        <w:rPr>
          <w:rStyle w:val="s0"/>
        </w:rPr>
        <w:t xml:space="preserve">57. В случае приостановления либо лишения лицензии управляющий инвестиционным портфелем, осуществляющий доверительное управление пенсионными активами, в течение 10 (десяти) рабочих дней </w:t>
      </w:r>
      <w:r>
        <w:rPr>
          <w:rStyle w:val="s0"/>
        </w:rPr>
        <w:t>с даты получения соответствующего уведомления уполномоченного органа возвращает пенсионные активы на кастодиальный счет единого накопительного пенсионного фонда в Национальном Банке Республики Казахстан на основании акта приема-передачи пенсионных активов,</w:t>
      </w:r>
      <w:r>
        <w:rPr>
          <w:rStyle w:val="s0"/>
        </w:rPr>
        <w:t xml:space="preserve"> который содержит следующие сведения:</w:t>
      </w:r>
    </w:p>
    <w:p w:rsidR="00000000" w:rsidRDefault="00B1288C">
      <w:pPr>
        <w:pStyle w:val="pj"/>
      </w:pPr>
      <w:r>
        <w:rPr>
          <w:rStyle w:val="s0"/>
        </w:rPr>
        <w:t>1) полное наименование управляющего инвестиционным портфелем, кастодиана, единого накопительного пенсионного фонда, Национального Банка Республики Казахстан;</w:t>
      </w:r>
    </w:p>
    <w:p w:rsidR="00000000" w:rsidRDefault="00B1288C">
      <w:pPr>
        <w:pStyle w:val="pj"/>
      </w:pPr>
      <w:r>
        <w:rPr>
          <w:rStyle w:val="s0"/>
        </w:rPr>
        <w:t>2) сведения о юридическом адресе и фактическом месте нахожде</w:t>
      </w:r>
      <w:r>
        <w:rPr>
          <w:rStyle w:val="s0"/>
        </w:rPr>
        <w:t>ния управляющего инвестиционным портфелем, кастодина, единого накопительного пенсионного фонда, Национального Банка Республики Казахстан;</w:t>
      </w:r>
    </w:p>
    <w:p w:rsidR="00000000" w:rsidRDefault="00B1288C">
      <w:pPr>
        <w:pStyle w:val="pj"/>
      </w:pPr>
      <w:r>
        <w:rPr>
          <w:rStyle w:val="s0"/>
        </w:rPr>
        <w:t>3) банковские реквизиты управляющего инвестиционным портфелем, кастодиана, единого накопительного пенсионного фонда;</w:t>
      </w:r>
    </w:p>
    <w:p w:rsidR="00000000" w:rsidRDefault="00B1288C">
      <w:pPr>
        <w:pStyle w:val="pj"/>
      </w:pPr>
      <w:r>
        <w:rPr>
          <w:rStyle w:val="s0"/>
        </w:rPr>
        <w:t>4</w:t>
      </w:r>
      <w:r>
        <w:rPr>
          <w:rStyle w:val="s0"/>
        </w:rPr>
        <w:t xml:space="preserve">) фамилия, имя, отчество (при его наличии) руководителя исполнительного органа и главного бухгалтера управляющего инвестиционным портфелем, кастодиана, единого накопительного пенсионного фонда, первого руководителя Национального Банка Республики Казахстан </w:t>
      </w:r>
      <w:r>
        <w:rPr>
          <w:rStyle w:val="s0"/>
        </w:rPr>
        <w:t>или его заместителя;</w:t>
      </w:r>
    </w:p>
    <w:p w:rsidR="00000000" w:rsidRDefault="00B1288C">
      <w:pPr>
        <w:pStyle w:val="pj"/>
      </w:pPr>
      <w:r>
        <w:rPr>
          <w:rStyle w:val="s0"/>
        </w:rPr>
        <w:t>5) текущая стоимость пенсионных активов, включая начисленный инвестиционный доход по состоянию на конец дня, предшествующего дате передачи пенсионных активов и обязательств;</w:t>
      </w:r>
    </w:p>
    <w:p w:rsidR="00000000" w:rsidRDefault="00B1288C">
      <w:pPr>
        <w:pStyle w:val="pj"/>
      </w:pPr>
      <w:r>
        <w:rPr>
          <w:rStyle w:val="s0"/>
        </w:rPr>
        <w:t>6) остаток денег на инвестиционных счетах в национальной и иностранной валютах;</w:t>
      </w:r>
    </w:p>
    <w:p w:rsidR="00000000" w:rsidRDefault="00B1288C">
      <w:pPr>
        <w:pStyle w:val="pj"/>
      </w:pPr>
      <w:r>
        <w:rPr>
          <w:rStyle w:val="s0"/>
        </w:rPr>
        <w:t>7) перечень передаваемых ценных бумаг с указанием их международного идентификационного номера (код ISIN), количества (в штуках), срока обращения, цены приобретения, начисленног</w:t>
      </w:r>
      <w:r>
        <w:rPr>
          <w:rStyle w:val="s0"/>
        </w:rPr>
        <w:t>о дохода по одной ценной бумаге, текущей стоимости одной ценной бумаги, общего количества ценных бумаг, общей суммы начисленного дохода, текущей стоимости инвестиций в ценные бумаги, иных возможных сведений, которые относятся к ценным бумагам, приобретенны</w:t>
      </w:r>
      <w:r>
        <w:rPr>
          <w:rStyle w:val="s0"/>
        </w:rPr>
        <w:t>м за счет пенсионных активов;</w:t>
      </w:r>
    </w:p>
    <w:p w:rsidR="00000000" w:rsidRDefault="00B1288C">
      <w:pPr>
        <w:pStyle w:val="pj"/>
      </w:pPr>
      <w:r>
        <w:rPr>
          <w:rStyle w:val="s0"/>
        </w:rPr>
        <w:t xml:space="preserve">8) перечень передаваемых вкладов в банках второго уровня с указанием наименования банка, суммы вклада, даты заключения договора банковского вклада, срока действия договора, годовой ставки вознаграждения по вкладу, начисленных </w:t>
      </w:r>
      <w:r>
        <w:rPr>
          <w:rStyle w:val="s0"/>
        </w:rPr>
        <w:t>и полученных сумм вознаграждения по вкладу, текущей стоимости вклада, иных возможных сведений, которые относятся к вкладам, осуществленным за счет пенсионных активов;</w:t>
      </w:r>
    </w:p>
    <w:p w:rsidR="00000000" w:rsidRDefault="00B1288C">
      <w:pPr>
        <w:pStyle w:val="pj"/>
      </w:pPr>
      <w:r>
        <w:rPr>
          <w:rStyle w:val="s0"/>
        </w:rPr>
        <w:t>9) перечень других финансовых инструментов с указанием наименования и вида финансового ин</w:t>
      </w:r>
      <w:r>
        <w:rPr>
          <w:rStyle w:val="s0"/>
        </w:rPr>
        <w:t>струмента, суммы, количества и дополнительных характеристик, присущих данным финансовым инструментам;</w:t>
      </w:r>
    </w:p>
    <w:p w:rsidR="00000000" w:rsidRDefault="00B1288C">
      <w:pPr>
        <w:pStyle w:val="pj"/>
      </w:pPr>
      <w:r>
        <w:rPr>
          <w:rStyle w:val="s0"/>
        </w:rPr>
        <w:t>10) суммы обязательств, в том числе ошибочно зачисленные суммы;</w:t>
      </w:r>
    </w:p>
    <w:p w:rsidR="00000000" w:rsidRDefault="00B1288C">
      <w:pPr>
        <w:pStyle w:val="pj"/>
      </w:pPr>
      <w:r>
        <w:rPr>
          <w:rStyle w:val="s0"/>
        </w:rPr>
        <w:t>11) расчет стоимости одной условной единицы пенсионных активов на конец дня, предшествующе</w:t>
      </w:r>
      <w:r>
        <w:rPr>
          <w:rStyle w:val="s0"/>
        </w:rPr>
        <w:t>го дате передачи пенсионных активов и обязательств;</w:t>
      </w:r>
    </w:p>
    <w:p w:rsidR="00000000" w:rsidRDefault="00B1288C">
      <w:pPr>
        <w:pStyle w:val="pj"/>
      </w:pPr>
      <w:r>
        <w:rPr>
          <w:rStyle w:val="s0"/>
        </w:rPr>
        <w:t>12) иные возможные сведения, которые относятся к пенсионным активам, передаваемым управляющим инвестиционным портфелем единому накопительному пенсионному фонду.</w:t>
      </w:r>
    </w:p>
    <w:p w:rsidR="00000000" w:rsidRDefault="00B1288C">
      <w:pPr>
        <w:pStyle w:val="pj"/>
      </w:pPr>
      <w:r>
        <w:rPr>
          <w:rStyle w:val="s0"/>
        </w:rPr>
        <w:t>Акт приема-передачи составляется на дату пе</w:t>
      </w:r>
      <w:r>
        <w:rPr>
          <w:rStyle w:val="s0"/>
        </w:rPr>
        <w:t>редачи пенсионных активов в 4 (четырех) экземплярах на казахском и русском языках по одному экземпляру для управляющего инвестиционным портфелем, кастодиана, единого накопительного пенсионного фонда и Национального Банка Республики Казахстан, подписывается</w:t>
      </w:r>
      <w:r>
        <w:rPr>
          <w:rStyle w:val="s0"/>
        </w:rPr>
        <w:t xml:space="preserve"> руководителем исполнительного органа и главным бухгалтером управляющего инвестиционным портфелем, кастодиана, единого накопительного пенсионного фонда и первым руководителем Национального Банка Республики Казахстан или его заместителем.</w:t>
      </w:r>
    </w:p>
    <w:p w:rsidR="00000000" w:rsidRDefault="00B1288C">
      <w:pPr>
        <w:pStyle w:val="pj"/>
      </w:pPr>
      <w:r>
        <w:t> </w:t>
      </w:r>
    </w:p>
    <w:p w:rsidR="00000000" w:rsidRDefault="00B1288C">
      <w:pPr>
        <w:pStyle w:val="pr"/>
      </w:pPr>
      <w:bookmarkStart w:id="20" w:name="SUB1"/>
      <w:bookmarkEnd w:id="20"/>
      <w:r>
        <w:t>Приложение</w:t>
      </w:r>
    </w:p>
    <w:p w:rsidR="00000000" w:rsidRDefault="00B1288C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  <w:r>
        <w:t xml:space="preserve"> Правления</w:t>
      </w:r>
    </w:p>
    <w:p w:rsidR="00000000" w:rsidRDefault="00B1288C">
      <w:pPr>
        <w:pStyle w:val="pr"/>
      </w:pPr>
      <w:r>
        <w:t>Национального Банка</w:t>
      </w:r>
    </w:p>
    <w:p w:rsidR="00000000" w:rsidRDefault="00B1288C">
      <w:pPr>
        <w:pStyle w:val="pr"/>
      </w:pPr>
      <w:r>
        <w:t>Республики Казахстан</w:t>
      </w:r>
    </w:p>
    <w:p w:rsidR="00000000" w:rsidRDefault="00B1288C">
      <w:pPr>
        <w:pStyle w:val="pr"/>
      </w:pPr>
      <w:r>
        <w:t>от 3 февраля 2014 года № 10</w:t>
      </w:r>
    </w:p>
    <w:p w:rsidR="00000000" w:rsidRDefault="00B1288C">
      <w:pPr>
        <w:pStyle w:val="pr"/>
      </w:pPr>
      <w:r>
        <w:t> </w:t>
      </w:r>
    </w:p>
    <w:p w:rsidR="00000000" w:rsidRDefault="00B1288C">
      <w:pPr>
        <w:pStyle w:val="pr"/>
      </w:pPr>
      <w:r>
        <w:t> </w:t>
      </w:r>
    </w:p>
    <w:p w:rsidR="00000000" w:rsidRDefault="00B1288C">
      <w:pPr>
        <w:pStyle w:val="pc"/>
      </w:pPr>
      <w:r>
        <w:rPr>
          <w:rStyle w:val="s1"/>
        </w:rPr>
        <w:t>Перечень</w:t>
      </w:r>
      <w:r>
        <w:rPr>
          <w:b/>
          <w:bCs/>
        </w:rPr>
        <w:br/>
      </w:r>
      <w:r>
        <w:rPr>
          <w:rStyle w:val="s1"/>
        </w:rPr>
        <w:t>нормативных правовых актов, утративших силу</w:t>
      </w:r>
    </w:p>
    <w:p w:rsidR="00000000" w:rsidRDefault="00B1288C">
      <w:pPr>
        <w:pStyle w:val="pc"/>
      </w:pPr>
      <w:r>
        <w:rPr>
          <w:b/>
          <w:bCs/>
        </w:rPr>
        <w:t> </w:t>
      </w:r>
    </w:p>
    <w:p w:rsidR="00000000" w:rsidRDefault="00B1288C">
      <w:pPr>
        <w:pStyle w:val="pj"/>
      </w:pPr>
      <w:r>
        <w:rPr>
          <w:rStyle w:val="s0"/>
        </w:rPr>
        <w:t xml:space="preserve">1. </w:t>
      </w:r>
      <w:hyperlink r:id="rId205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Правления Агентства Республики Казахстан по регулированию и надзору финансового рынка и финансовых организаций от 30 апреля 2010 года № 59 «Об утверждении Правил осуществления деятельности по управлению инвестиционным портфелем» (зарегистриро</w:t>
      </w:r>
      <w:r>
        <w:rPr>
          <w:rStyle w:val="s0"/>
        </w:rPr>
        <w:t>ванное в Реестре государственной регистрации нормативных правовых актов под № 6290).</w:t>
      </w:r>
    </w:p>
    <w:p w:rsidR="00000000" w:rsidRDefault="00B1288C">
      <w:pPr>
        <w:pStyle w:val="pj"/>
      </w:pPr>
      <w:r>
        <w:rPr>
          <w:rStyle w:val="s0"/>
        </w:rPr>
        <w:t xml:space="preserve">2. </w:t>
      </w:r>
      <w:hyperlink r:id="rId206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приложения к постановлению Правления Национального Банка Республики Казахстан о</w:t>
      </w:r>
      <w:r>
        <w:rPr>
          <w:rStyle w:val="s0"/>
        </w:rPr>
        <w:t>т 30 января 2012 года № 20 «О внесении изменений и дополнений в некоторые нормативные правовые акты Республики Казахстан» (зарегистрированному в Реестре государственной регистрации нормативных правовых актов под № 7439, опубликованное 24 мая 2012 года в га</w:t>
      </w:r>
      <w:r>
        <w:rPr>
          <w:rStyle w:val="s0"/>
        </w:rPr>
        <w:t>зете «Казахстанская правда» № 150-151 (26969-26970)).</w:t>
      </w:r>
    </w:p>
    <w:p w:rsidR="00000000" w:rsidRDefault="00B1288C">
      <w:pPr>
        <w:pStyle w:val="pj"/>
      </w:pPr>
      <w:r>
        <w:rPr>
          <w:rStyle w:val="s0"/>
        </w:rPr>
        <w:t xml:space="preserve">3. </w:t>
      </w:r>
      <w:hyperlink r:id="rId207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перечня к постановлению Правления Национального Банка Республики Казахстан от 25 февраля 2013 года № 69 «О вне</w:t>
      </w:r>
      <w:r>
        <w:rPr>
          <w:rStyle w:val="s0"/>
        </w:rPr>
        <w:t>сении изменений и дополнения в некоторые нормативные правовые акты по вопросам деятельности банков второго уровня на рынке ценных бумаг» (зарегистрированному в Реестре государственной регистрации нормативных правовых актов под № 8412, опубликованное 1 июня</w:t>
      </w:r>
      <w:r>
        <w:rPr>
          <w:rStyle w:val="s0"/>
        </w:rPr>
        <w:t xml:space="preserve"> 2013 года в газете «Казахстанская правда» № 186-188 (27460-27462)).</w:t>
      </w:r>
    </w:p>
    <w:p w:rsidR="00000000" w:rsidRDefault="00B1288C">
      <w:pPr>
        <w:pStyle w:val="pj"/>
      </w:pPr>
      <w:r>
        <w:rPr>
          <w:rStyle w:val="s0"/>
        </w:rPr>
        <w:t xml:space="preserve">4. </w:t>
      </w:r>
      <w:hyperlink r:id="rId208" w:anchor="sub_id=2700" w:history="1">
        <w:r>
          <w:rPr>
            <w:rStyle w:val="a4"/>
          </w:rPr>
          <w:t>Пункт 27</w:t>
        </w:r>
      </w:hyperlink>
      <w:r>
        <w:rPr>
          <w:rStyle w:val="s0"/>
        </w:rPr>
        <w:t xml:space="preserve"> перечня к постановлению Правления Национального Банка Республики Казахстан от 26 апреля 2013 </w:t>
      </w:r>
      <w:r>
        <w:rPr>
          <w:rStyle w:val="s0"/>
        </w:rPr>
        <w:t xml:space="preserve">года № 110 «О внесении изменений в некоторые нормативные правовые акты Республики Казахстан» (зарегистрированному в Реестре государственной регистрации нормативных правовых актов под № 8505, опубликованное 6 августа 2013 года в газете «Юридическая газета» </w:t>
      </w:r>
      <w:r>
        <w:rPr>
          <w:rStyle w:val="s0"/>
        </w:rPr>
        <w:t>№ 115 (2490)).</w:t>
      </w:r>
    </w:p>
    <w:p w:rsidR="00000000" w:rsidRDefault="00B1288C">
      <w:pPr>
        <w:pStyle w:val="pj"/>
      </w:pPr>
      <w:r>
        <w:rPr>
          <w:rStyle w:val="s0"/>
        </w:rPr>
        <w:t xml:space="preserve">5. </w:t>
      </w:r>
      <w:hyperlink r:id="rId209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перечня к постановлению Правления Национального Банка Республики Казахстан от 27 августа 2013 года № 215 «О внесении изменений и дополнений в некотор</w:t>
      </w:r>
      <w:r>
        <w:rPr>
          <w:rStyle w:val="s0"/>
        </w:rPr>
        <w:t>ые нормативные правовые акты Республики Казахстан по вопросам регистрации операций с финансовыми инструментами» (зарегистрированному в Реестре государственной регистрации нормативных правовых актов под № 8799, опубликованное 14 ноября 2013 года в газете «Ю</w:t>
      </w:r>
      <w:r>
        <w:rPr>
          <w:rStyle w:val="s0"/>
        </w:rPr>
        <w:t>ридическая газета» № 171 (2546)).</w:t>
      </w:r>
    </w:p>
    <w:p w:rsidR="00000000" w:rsidRDefault="00B1288C">
      <w:pPr>
        <w:pStyle w:val="pj"/>
      </w:pPr>
      <w:r>
        <w:rPr>
          <w:rStyle w:val="s0"/>
        </w:rPr>
        <w:t> </w:t>
      </w:r>
    </w:p>
    <w:p w:rsidR="00000000" w:rsidRDefault="00B1288C">
      <w:pPr>
        <w:pStyle w:val="pj"/>
      </w:pPr>
      <w:r>
        <w:rPr>
          <w:rStyle w:val="s0"/>
        </w:rPr>
        <w:t> </w:t>
      </w:r>
    </w:p>
    <w:sectPr w:rsidR="00000000">
      <w:headerReference w:type="even" r:id="rId210"/>
      <w:headerReference w:type="default" r:id="rId211"/>
      <w:footerReference w:type="even" r:id="rId212"/>
      <w:footerReference w:type="default" r:id="rId213"/>
      <w:headerReference w:type="first" r:id="rId214"/>
      <w:footerReference w:type="first" r:id="rId2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8C" w:rsidRDefault="00B1288C" w:rsidP="00B1288C">
      <w:r>
        <w:separator/>
      </w:r>
    </w:p>
  </w:endnote>
  <w:endnote w:type="continuationSeparator" w:id="0">
    <w:p w:rsidR="00B1288C" w:rsidRDefault="00B1288C" w:rsidP="00B1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C" w:rsidRDefault="00B128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C" w:rsidRDefault="00B128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C" w:rsidRDefault="00B128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8C" w:rsidRDefault="00B1288C" w:rsidP="00B1288C">
      <w:r>
        <w:separator/>
      </w:r>
    </w:p>
  </w:footnote>
  <w:footnote w:type="continuationSeparator" w:id="0">
    <w:p w:rsidR="00B1288C" w:rsidRDefault="00B1288C" w:rsidP="00B1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C" w:rsidRDefault="00B128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C" w:rsidRDefault="00B1288C" w:rsidP="00B128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1288C" w:rsidRDefault="00B1288C" w:rsidP="00B128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Правления Национального Банка Республики Казахстан от 3 февраля 2014 года № 10 «Об утверждении Правил осуществления деятельности по управлению инвестиционным портфелем» (с изменениями и дополнениями по состоянию на 19.02.2024 г.)</w:t>
    </w:r>
  </w:p>
  <w:p w:rsidR="00B1288C" w:rsidRPr="00B1288C" w:rsidRDefault="00B1288C" w:rsidP="00B128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27.04.2014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C" w:rsidRDefault="00B128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1288C"/>
    <w:rsid w:val="00B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128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8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28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88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128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8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28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88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544615" TargetMode="External"/><Relationship Id="rId21" Type="http://schemas.openxmlformats.org/officeDocument/2006/relationships/hyperlink" Target="http://online.zakon.kz/Document/?doc_id=32076008" TargetMode="External"/><Relationship Id="rId42" Type="http://schemas.openxmlformats.org/officeDocument/2006/relationships/hyperlink" Target="http://online.zakon.kz/Document/?doc_id=36049222" TargetMode="External"/><Relationship Id="rId63" Type="http://schemas.openxmlformats.org/officeDocument/2006/relationships/hyperlink" Target="http://online.zakon.kz/Document/?doc_id=1013880" TargetMode="External"/><Relationship Id="rId84" Type="http://schemas.openxmlformats.org/officeDocument/2006/relationships/hyperlink" Target="http://online.zakon.kz/Document/?doc_id=36795335" TargetMode="External"/><Relationship Id="rId138" Type="http://schemas.openxmlformats.org/officeDocument/2006/relationships/hyperlink" Target="http://online.zakon.kz/Document/?doc_id=32178389" TargetMode="External"/><Relationship Id="rId159" Type="http://schemas.openxmlformats.org/officeDocument/2006/relationships/hyperlink" Target="http://online.zakon.kz/Document/?doc_id=30092011" TargetMode="External"/><Relationship Id="rId170" Type="http://schemas.openxmlformats.org/officeDocument/2006/relationships/hyperlink" Target="http://online.zakon.kz/Document/?doc_id=34136825" TargetMode="External"/><Relationship Id="rId191" Type="http://schemas.openxmlformats.org/officeDocument/2006/relationships/hyperlink" Target="http://online.zakon.kz/Document/?doc_id=36049222" TargetMode="External"/><Relationship Id="rId205" Type="http://schemas.openxmlformats.org/officeDocument/2006/relationships/hyperlink" Target="http://online.zakon.kz/Document/?doc_id=30770363" TargetMode="External"/><Relationship Id="rId107" Type="http://schemas.openxmlformats.org/officeDocument/2006/relationships/hyperlink" Target="http://online.zakon.kz/Document/?doc_id=36049222" TargetMode="External"/><Relationship Id="rId11" Type="http://schemas.openxmlformats.org/officeDocument/2006/relationships/hyperlink" Target="http://online.zakon.kz/Document/?doc_id=33797868" TargetMode="External"/><Relationship Id="rId32" Type="http://schemas.openxmlformats.org/officeDocument/2006/relationships/hyperlink" Target="http://online.zakon.kz/Document/?doc_id=30046115" TargetMode="External"/><Relationship Id="rId53" Type="http://schemas.openxmlformats.org/officeDocument/2006/relationships/hyperlink" Target="http://online.zakon.kz/Document/?doc_id=36049222" TargetMode="External"/><Relationship Id="rId74" Type="http://schemas.openxmlformats.org/officeDocument/2006/relationships/hyperlink" Target="http://online.zakon.kz/Document/?doc_id=36412399" TargetMode="External"/><Relationship Id="rId128" Type="http://schemas.openxmlformats.org/officeDocument/2006/relationships/hyperlink" Target="http://online.zakon.kz/Document/?doc_id=35544615" TargetMode="External"/><Relationship Id="rId149" Type="http://schemas.openxmlformats.org/officeDocument/2006/relationships/hyperlink" Target="http://online.zakon.kz/Document/?doc_id=3413682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8283424" TargetMode="External"/><Relationship Id="rId95" Type="http://schemas.openxmlformats.org/officeDocument/2006/relationships/hyperlink" Target="http://online.zakon.kz/Document/?doc_id=38976088" TargetMode="External"/><Relationship Id="rId160" Type="http://schemas.openxmlformats.org/officeDocument/2006/relationships/hyperlink" Target="http://online.zakon.kz/Document/?doc_id=35544615" TargetMode="External"/><Relationship Id="rId165" Type="http://schemas.openxmlformats.org/officeDocument/2006/relationships/hyperlink" Target="http://online.zakon.kz/Document/?doc_id=34764600" TargetMode="External"/><Relationship Id="rId181" Type="http://schemas.openxmlformats.org/officeDocument/2006/relationships/hyperlink" Target="http://online.zakon.kz/Document/?doc_id=32076008" TargetMode="External"/><Relationship Id="rId186" Type="http://schemas.openxmlformats.org/officeDocument/2006/relationships/hyperlink" Target="http://online.zakon.kz/Document/?doc_id=35544615" TargetMode="External"/><Relationship Id="rId216" Type="http://schemas.openxmlformats.org/officeDocument/2006/relationships/fontTable" Target="fontTable.xml"/><Relationship Id="rId211" Type="http://schemas.openxmlformats.org/officeDocument/2006/relationships/header" Target="header2.xml"/><Relationship Id="rId22" Type="http://schemas.openxmlformats.org/officeDocument/2006/relationships/hyperlink" Target="http://online.zakon.kz/Document/?doc_id=35544615" TargetMode="External"/><Relationship Id="rId27" Type="http://schemas.openxmlformats.org/officeDocument/2006/relationships/hyperlink" Target="http://online.zakon.kz/Document/?doc_id=36492598" TargetMode="External"/><Relationship Id="rId43" Type="http://schemas.openxmlformats.org/officeDocument/2006/relationships/hyperlink" Target="http://online.zakon.kz/Document/?doc_id=33687415" TargetMode="External"/><Relationship Id="rId48" Type="http://schemas.openxmlformats.org/officeDocument/2006/relationships/hyperlink" Target="http://online.zakon.kz/Document/?doc_id=35544615" TargetMode="External"/><Relationship Id="rId64" Type="http://schemas.openxmlformats.org/officeDocument/2006/relationships/hyperlink" Target="http://online.zakon.kz/Document/?doc_id=1049233" TargetMode="External"/><Relationship Id="rId69" Type="http://schemas.openxmlformats.org/officeDocument/2006/relationships/hyperlink" Target="http://online.zakon.kz/Document/?doc_id=38342675" TargetMode="External"/><Relationship Id="rId113" Type="http://schemas.openxmlformats.org/officeDocument/2006/relationships/hyperlink" Target="http://online.zakon.kz/Document/?doc_id=36049222" TargetMode="External"/><Relationship Id="rId118" Type="http://schemas.openxmlformats.org/officeDocument/2006/relationships/hyperlink" Target="http://online.zakon.kz/Document/?doc_id=32638176" TargetMode="External"/><Relationship Id="rId134" Type="http://schemas.openxmlformats.org/officeDocument/2006/relationships/hyperlink" Target="http://online.zakon.kz/Document/?doc_id=1035484" TargetMode="External"/><Relationship Id="rId139" Type="http://schemas.openxmlformats.org/officeDocument/2006/relationships/hyperlink" Target="http://online.zakon.kz/Document/?doc_id=36253046" TargetMode="External"/><Relationship Id="rId80" Type="http://schemas.openxmlformats.org/officeDocument/2006/relationships/hyperlink" Target="http://online.zakon.kz/Document/?doc_id=36412399" TargetMode="External"/><Relationship Id="rId85" Type="http://schemas.openxmlformats.org/officeDocument/2006/relationships/hyperlink" Target="http://online.zakon.kz/Document/?doc_id=39262874" TargetMode="External"/><Relationship Id="rId150" Type="http://schemas.openxmlformats.org/officeDocument/2006/relationships/hyperlink" Target="http://online.zakon.kz/Document/?doc_id=37874443" TargetMode="External"/><Relationship Id="rId155" Type="http://schemas.openxmlformats.org/officeDocument/2006/relationships/hyperlink" Target="http://online.zakon.kz/Document/?doc_id=1041258" TargetMode="External"/><Relationship Id="rId171" Type="http://schemas.openxmlformats.org/officeDocument/2006/relationships/hyperlink" Target="http://online.zakon.kz/Document/?doc_id=37874443" TargetMode="External"/><Relationship Id="rId176" Type="http://schemas.openxmlformats.org/officeDocument/2006/relationships/hyperlink" Target="http://online.zakon.kz/Document/?doc_id=1041258" TargetMode="External"/><Relationship Id="rId192" Type="http://schemas.openxmlformats.org/officeDocument/2006/relationships/hyperlink" Target="http://online.zakon.kz/Document/?doc_id=33687415" TargetMode="External"/><Relationship Id="rId197" Type="http://schemas.openxmlformats.org/officeDocument/2006/relationships/hyperlink" Target="http://online.zakon.kz/Document/?doc_id=33687415" TargetMode="External"/><Relationship Id="rId206" Type="http://schemas.openxmlformats.org/officeDocument/2006/relationships/hyperlink" Target="http://online.zakon.kz/Document/?doc_id=31141856" TargetMode="External"/><Relationship Id="rId201" Type="http://schemas.openxmlformats.org/officeDocument/2006/relationships/hyperlink" Target="http://online.zakon.kz/Document/?doc_id=33567354" TargetMode="External"/><Relationship Id="rId12" Type="http://schemas.openxmlformats.org/officeDocument/2006/relationships/hyperlink" Target="http://online.zakon.kz/Document/?doc_id=37613636" TargetMode="External"/><Relationship Id="rId17" Type="http://schemas.openxmlformats.org/officeDocument/2006/relationships/hyperlink" Target="http://online.zakon.kz/Document/?doc_id=33687415" TargetMode="External"/><Relationship Id="rId33" Type="http://schemas.openxmlformats.org/officeDocument/2006/relationships/hyperlink" Target="http://online.zakon.kz/Document/?doc_id=1021136" TargetMode="External"/><Relationship Id="rId38" Type="http://schemas.openxmlformats.org/officeDocument/2006/relationships/hyperlink" Target="http://online.zakon.kz/Document/?doc_id=36795335" TargetMode="External"/><Relationship Id="rId59" Type="http://schemas.openxmlformats.org/officeDocument/2006/relationships/hyperlink" Target="http://online.zakon.kz/Document/?doc_id=32292617" TargetMode="External"/><Relationship Id="rId103" Type="http://schemas.openxmlformats.org/officeDocument/2006/relationships/hyperlink" Target="http://online.zakon.kz/Document/?doc_id=32076008" TargetMode="External"/><Relationship Id="rId108" Type="http://schemas.openxmlformats.org/officeDocument/2006/relationships/hyperlink" Target="http://online.zakon.kz/Document/?doc_id=33687415" TargetMode="External"/><Relationship Id="rId124" Type="http://schemas.openxmlformats.org/officeDocument/2006/relationships/hyperlink" Target="http://online.zakon.kz/Document/?doc_id=35544615" TargetMode="External"/><Relationship Id="rId129" Type="http://schemas.openxmlformats.org/officeDocument/2006/relationships/hyperlink" Target="http://online.zakon.kz/Document/?doc_id=1049233" TargetMode="External"/><Relationship Id="rId54" Type="http://schemas.openxmlformats.org/officeDocument/2006/relationships/hyperlink" Target="http://online.zakon.kz/Document/?doc_id=33687415" TargetMode="External"/><Relationship Id="rId70" Type="http://schemas.openxmlformats.org/officeDocument/2006/relationships/hyperlink" Target="http://online.zakon.kz/Document/?doc_id=34552456" TargetMode="External"/><Relationship Id="rId75" Type="http://schemas.openxmlformats.org/officeDocument/2006/relationships/hyperlink" Target="http://online.zakon.kz/Document/?doc_id=39353872" TargetMode="External"/><Relationship Id="rId91" Type="http://schemas.openxmlformats.org/officeDocument/2006/relationships/hyperlink" Target="http://online.zakon.kz/Document/?doc_id=36049222" TargetMode="External"/><Relationship Id="rId96" Type="http://schemas.openxmlformats.org/officeDocument/2006/relationships/hyperlink" Target="http://online.zakon.kz/Document/?doc_id=32292617" TargetMode="External"/><Relationship Id="rId140" Type="http://schemas.openxmlformats.org/officeDocument/2006/relationships/hyperlink" Target="http://online.zakon.kz/Document/?doc_id=34136825" TargetMode="External"/><Relationship Id="rId145" Type="http://schemas.openxmlformats.org/officeDocument/2006/relationships/hyperlink" Target="http://online.zakon.kz/Document/?doc_id=36049222" TargetMode="External"/><Relationship Id="rId161" Type="http://schemas.openxmlformats.org/officeDocument/2006/relationships/hyperlink" Target="http://online.zakon.kz/Document/?doc_id=36795335" TargetMode="External"/><Relationship Id="rId166" Type="http://schemas.openxmlformats.org/officeDocument/2006/relationships/hyperlink" Target="http://online.zakon.kz/Document/?doc_id=31661478" TargetMode="External"/><Relationship Id="rId182" Type="http://schemas.openxmlformats.org/officeDocument/2006/relationships/hyperlink" Target="http://online.zakon.kz/Document/?doc_id=36049222" TargetMode="External"/><Relationship Id="rId187" Type="http://schemas.openxmlformats.org/officeDocument/2006/relationships/hyperlink" Target="http://online.zakon.kz/Document/?doc_id=32638176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hyperlink" Target="http://online.zakon.kz/Document/?doc_id=32638176" TargetMode="External"/><Relationship Id="rId28" Type="http://schemas.openxmlformats.org/officeDocument/2006/relationships/hyperlink" Target="http://online.zakon.kz/Document/?doc_id=1021136" TargetMode="External"/><Relationship Id="rId49" Type="http://schemas.openxmlformats.org/officeDocument/2006/relationships/hyperlink" Target="http://online.zakon.kz/Document/?doc_id=38283424" TargetMode="External"/><Relationship Id="rId114" Type="http://schemas.openxmlformats.org/officeDocument/2006/relationships/hyperlink" Target="http://online.zakon.kz/Document/?doc_id=33687415" TargetMode="External"/><Relationship Id="rId119" Type="http://schemas.openxmlformats.org/officeDocument/2006/relationships/hyperlink" Target="http://online.zakon.kz/Document/?doc_id=38593271" TargetMode="External"/><Relationship Id="rId44" Type="http://schemas.openxmlformats.org/officeDocument/2006/relationships/hyperlink" Target="http://online.zakon.kz/Document/?doc_id=38283424" TargetMode="External"/><Relationship Id="rId60" Type="http://schemas.openxmlformats.org/officeDocument/2006/relationships/hyperlink" Target="http://online.zakon.kz/Document/?doc_id=36492598" TargetMode="External"/><Relationship Id="rId65" Type="http://schemas.openxmlformats.org/officeDocument/2006/relationships/hyperlink" Target="http://online.zakon.kz/Document/?doc_id=35544615" TargetMode="External"/><Relationship Id="rId81" Type="http://schemas.openxmlformats.org/officeDocument/2006/relationships/hyperlink" Target="http://online.zakon.kz/Document/?doc_id=39353872" TargetMode="External"/><Relationship Id="rId86" Type="http://schemas.openxmlformats.org/officeDocument/2006/relationships/hyperlink" Target="http://online.zakon.kz/Document/?doc_id=1045608" TargetMode="External"/><Relationship Id="rId130" Type="http://schemas.openxmlformats.org/officeDocument/2006/relationships/hyperlink" Target="http://online.zakon.kz/Document/?doc_id=36049222" TargetMode="External"/><Relationship Id="rId135" Type="http://schemas.openxmlformats.org/officeDocument/2006/relationships/hyperlink" Target="http://online.zakon.kz/Document/?doc_id=36795335" TargetMode="External"/><Relationship Id="rId151" Type="http://schemas.openxmlformats.org/officeDocument/2006/relationships/hyperlink" Target="http://online.zakon.kz/Document/?doc_id=38283424" TargetMode="External"/><Relationship Id="rId156" Type="http://schemas.openxmlformats.org/officeDocument/2006/relationships/hyperlink" Target="http://online.zakon.kz/Document/?doc_id=1041258" TargetMode="External"/><Relationship Id="rId177" Type="http://schemas.openxmlformats.org/officeDocument/2006/relationships/hyperlink" Target="http://online.zakon.kz/Document/?doc_id=35544615" TargetMode="External"/><Relationship Id="rId198" Type="http://schemas.openxmlformats.org/officeDocument/2006/relationships/hyperlink" Target="http://online.zakon.kz/Document/?doc_id=36049222" TargetMode="External"/><Relationship Id="rId172" Type="http://schemas.openxmlformats.org/officeDocument/2006/relationships/hyperlink" Target="http://online.zakon.kz/Document/?doc_id=35544615" TargetMode="External"/><Relationship Id="rId193" Type="http://schemas.openxmlformats.org/officeDocument/2006/relationships/hyperlink" Target="http://online.zakon.kz/Document/?doc_id=36049222" TargetMode="External"/><Relationship Id="rId202" Type="http://schemas.openxmlformats.org/officeDocument/2006/relationships/hyperlink" Target="http://online.zakon.kz/Document/?doc_id=38283424" TargetMode="External"/><Relationship Id="rId207" Type="http://schemas.openxmlformats.org/officeDocument/2006/relationships/hyperlink" Target="http://online.zakon.kz/Document/?doc_id=31386592" TargetMode="External"/><Relationship Id="rId13" Type="http://schemas.openxmlformats.org/officeDocument/2006/relationships/hyperlink" Target="http://online.zakon.kz/Document/?doc_id=35431910" TargetMode="External"/><Relationship Id="rId18" Type="http://schemas.openxmlformats.org/officeDocument/2006/relationships/hyperlink" Target="http://online.zakon.kz/Document/?doc_id=36049222" TargetMode="External"/><Relationship Id="rId39" Type="http://schemas.openxmlformats.org/officeDocument/2006/relationships/hyperlink" Target="http://online.zakon.kz/Document/?doc_id=39262874" TargetMode="External"/><Relationship Id="rId109" Type="http://schemas.openxmlformats.org/officeDocument/2006/relationships/hyperlink" Target="http://online.zakon.kz/Document/?doc_id=35544615" TargetMode="External"/><Relationship Id="rId34" Type="http://schemas.openxmlformats.org/officeDocument/2006/relationships/hyperlink" Target="http://online.zakon.kz/Document/?doc_id=38283424" TargetMode="External"/><Relationship Id="rId50" Type="http://schemas.openxmlformats.org/officeDocument/2006/relationships/hyperlink" Target="http://online.zakon.kz/Document/?doc_id=32076008" TargetMode="External"/><Relationship Id="rId55" Type="http://schemas.openxmlformats.org/officeDocument/2006/relationships/hyperlink" Target="http://online.zakon.kz/Document/?doc_id=1013880" TargetMode="External"/><Relationship Id="rId76" Type="http://schemas.openxmlformats.org/officeDocument/2006/relationships/hyperlink" Target="http://online.zakon.kz/Document/?doc_id=34136825" TargetMode="External"/><Relationship Id="rId97" Type="http://schemas.openxmlformats.org/officeDocument/2006/relationships/hyperlink" Target="http://online.zakon.kz/Document/?doc_id=36492598" TargetMode="External"/><Relationship Id="rId104" Type="http://schemas.openxmlformats.org/officeDocument/2006/relationships/hyperlink" Target="http://online.zakon.kz/Document/?doc_id=31463583" TargetMode="External"/><Relationship Id="rId120" Type="http://schemas.openxmlformats.org/officeDocument/2006/relationships/hyperlink" Target="http://online.zakon.kz/Document/?doc_id=35544615" TargetMode="External"/><Relationship Id="rId125" Type="http://schemas.openxmlformats.org/officeDocument/2006/relationships/hyperlink" Target="http://online.zakon.kz/Document/?doc_id=36041175" TargetMode="External"/><Relationship Id="rId141" Type="http://schemas.openxmlformats.org/officeDocument/2006/relationships/hyperlink" Target="http://online.zakon.kz/Document/?doc_id=37874443" TargetMode="External"/><Relationship Id="rId146" Type="http://schemas.openxmlformats.org/officeDocument/2006/relationships/hyperlink" Target="http://online.zakon.kz/Document/?doc_id=38283424" TargetMode="External"/><Relationship Id="rId167" Type="http://schemas.openxmlformats.org/officeDocument/2006/relationships/hyperlink" Target="http://online.zakon.kz/Document/?doc_id=31683086" TargetMode="External"/><Relationship Id="rId188" Type="http://schemas.openxmlformats.org/officeDocument/2006/relationships/hyperlink" Target="http://online.zakon.kz/Document/?doc_id=39642075" TargetMode="External"/><Relationship Id="rId7" Type="http://schemas.openxmlformats.org/officeDocument/2006/relationships/hyperlink" Target="http://online.zakon.kz/Document/?doc_id=31535353" TargetMode="External"/><Relationship Id="rId71" Type="http://schemas.openxmlformats.org/officeDocument/2006/relationships/hyperlink" Target="http://online.zakon.kz/Document/?doc_id=37613636" TargetMode="External"/><Relationship Id="rId92" Type="http://schemas.openxmlformats.org/officeDocument/2006/relationships/hyperlink" Target="http://online.zakon.kz/Document/?doc_id=33687415" TargetMode="External"/><Relationship Id="rId162" Type="http://schemas.openxmlformats.org/officeDocument/2006/relationships/hyperlink" Target="http://online.zakon.kz/Document/?doc_id=39262874" TargetMode="External"/><Relationship Id="rId183" Type="http://schemas.openxmlformats.org/officeDocument/2006/relationships/hyperlink" Target="http://online.zakon.kz/Document/?doc_id=33687415" TargetMode="External"/><Relationship Id="rId213" Type="http://schemas.openxmlformats.org/officeDocument/2006/relationships/footer" Target="footer2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1041258" TargetMode="External"/><Relationship Id="rId24" Type="http://schemas.openxmlformats.org/officeDocument/2006/relationships/hyperlink" Target="http://online.zakon.kz/Document/?doc_id=38976088" TargetMode="External"/><Relationship Id="rId40" Type="http://schemas.openxmlformats.org/officeDocument/2006/relationships/hyperlink" Target="http://online.zakon.kz/Document/?doc_id=30046115" TargetMode="External"/><Relationship Id="rId45" Type="http://schemas.openxmlformats.org/officeDocument/2006/relationships/hyperlink" Target="http://online.zakon.kz/Document/?doc_id=32076008" TargetMode="External"/><Relationship Id="rId66" Type="http://schemas.openxmlformats.org/officeDocument/2006/relationships/hyperlink" Target="http://online.zakon.kz/Document/?doc_id=32638176" TargetMode="External"/><Relationship Id="rId87" Type="http://schemas.openxmlformats.org/officeDocument/2006/relationships/hyperlink" Target="http://online.zakon.kz/Document/?doc_id=1049233" TargetMode="External"/><Relationship Id="rId110" Type="http://schemas.openxmlformats.org/officeDocument/2006/relationships/hyperlink" Target="http://online.zakon.kz/Document/?doc_id=32638176" TargetMode="External"/><Relationship Id="rId115" Type="http://schemas.openxmlformats.org/officeDocument/2006/relationships/hyperlink" Target="http://online.zakon.kz/Document/?doc_id=38283424" TargetMode="External"/><Relationship Id="rId131" Type="http://schemas.openxmlformats.org/officeDocument/2006/relationships/hyperlink" Target="http://online.zakon.kz/Document/?doc_id=35149947" TargetMode="External"/><Relationship Id="rId136" Type="http://schemas.openxmlformats.org/officeDocument/2006/relationships/hyperlink" Target="http://online.zakon.kz/Document/?doc_id=39051190" TargetMode="External"/><Relationship Id="rId157" Type="http://schemas.openxmlformats.org/officeDocument/2006/relationships/hyperlink" Target="http://online.zakon.kz/Document/?doc_id=36049222" TargetMode="External"/><Relationship Id="rId178" Type="http://schemas.openxmlformats.org/officeDocument/2006/relationships/hyperlink" Target="http://online.zakon.kz/Document/?doc_id=34136825" TargetMode="External"/><Relationship Id="rId61" Type="http://schemas.openxmlformats.org/officeDocument/2006/relationships/hyperlink" Target="http://online.zakon.kz/Document/?doc_id=34136825" TargetMode="External"/><Relationship Id="rId82" Type="http://schemas.openxmlformats.org/officeDocument/2006/relationships/hyperlink" Target="http://online.zakon.kz/Document/?doc_id=34136825" TargetMode="External"/><Relationship Id="rId152" Type="http://schemas.openxmlformats.org/officeDocument/2006/relationships/hyperlink" Target="http://online.zakon.kz/Document/?doc_id=32076008" TargetMode="External"/><Relationship Id="rId173" Type="http://schemas.openxmlformats.org/officeDocument/2006/relationships/hyperlink" Target="http://online.zakon.kz/Document/?doc_id=32638176" TargetMode="External"/><Relationship Id="rId194" Type="http://schemas.openxmlformats.org/officeDocument/2006/relationships/hyperlink" Target="http://online.zakon.kz/Document/?doc_id=33687415" TargetMode="External"/><Relationship Id="rId199" Type="http://schemas.openxmlformats.org/officeDocument/2006/relationships/hyperlink" Target="http://online.zakon.kz/Document/?doc_id=33687415" TargetMode="External"/><Relationship Id="rId203" Type="http://schemas.openxmlformats.org/officeDocument/2006/relationships/hyperlink" Target="http://online.zakon.kz/Document/?doc_id=35544615" TargetMode="External"/><Relationship Id="rId208" Type="http://schemas.openxmlformats.org/officeDocument/2006/relationships/hyperlink" Target="http://online.zakon.kz/Document/?doc_id=31422500" TargetMode="External"/><Relationship Id="rId19" Type="http://schemas.openxmlformats.org/officeDocument/2006/relationships/hyperlink" Target="http://online.zakon.kz/Document/?doc_id=33687415" TargetMode="External"/><Relationship Id="rId14" Type="http://schemas.openxmlformats.org/officeDocument/2006/relationships/hyperlink" Target="http://online.zakon.kz/Document/?doc_id=1041258" TargetMode="External"/><Relationship Id="rId30" Type="http://schemas.openxmlformats.org/officeDocument/2006/relationships/hyperlink" Target="http://online.zakon.kz/Document/?doc_id=1041467" TargetMode="External"/><Relationship Id="rId35" Type="http://schemas.openxmlformats.org/officeDocument/2006/relationships/hyperlink" Target="http://online.zakon.kz/Document/?doc_id=32076008" TargetMode="External"/><Relationship Id="rId56" Type="http://schemas.openxmlformats.org/officeDocument/2006/relationships/hyperlink" Target="http://online.zakon.kz/Document/?doc_id=38283424" TargetMode="External"/><Relationship Id="rId77" Type="http://schemas.openxmlformats.org/officeDocument/2006/relationships/hyperlink" Target="http://online.zakon.kz/Document/?doc_id=37874443" TargetMode="External"/><Relationship Id="rId100" Type="http://schemas.openxmlformats.org/officeDocument/2006/relationships/hyperlink" Target="http://online.zakon.kz/Document/?doc_id=36049222" TargetMode="External"/><Relationship Id="rId105" Type="http://schemas.openxmlformats.org/officeDocument/2006/relationships/hyperlink" Target="http://online.zakon.kz/Document/?doc_id=1049233" TargetMode="External"/><Relationship Id="rId126" Type="http://schemas.openxmlformats.org/officeDocument/2006/relationships/hyperlink" Target="http://online.zakon.kz/Document/?doc_id=33843878" TargetMode="External"/><Relationship Id="rId147" Type="http://schemas.openxmlformats.org/officeDocument/2006/relationships/hyperlink" Target="http://online.zakon.kz/Document/?doc_id=36049222" TargetMode="External"/><Relationship Id="rId168" Type="http://schemas.openxmlformats.org/officeDocument/2006/relationships/hyperlink" Target="http://online.zakon.kz/Document/?doc_id=32882815" TargetMode="External"/><Relationship Id="rId8" Type="http://schemas.openxmlformats.org/officeDocument/2006/relationships/hyperlink" Target="http://online.zakon.kz/Document/?doc_id=36795335" TargetMode="External"/><Relationship Id="rId51" Type="http://schemas.openxmlformats.org/officeDocument/2006/relationships/hyperlink" Target="http://online.zakon.kz/Document/?doc_id=1013880" TargetMode="External"/><Relationship Id="rId72" Type="http://schemas.openxmlformats.org/officeDocument/2006/relationships/hyperlink" Target="http://online.zakon.kz/Document/?doc_id=35431910" TargetMode="External"/><Relationship Id="rId93" Type="http://schemas.openxmlformats.org/officeDocument/2006/relationships/hyperlink" Target="http://online.zakon.kz/Document/?doc_id=35544615" TargetMode="External"/><Relationship Id="rId98" Type="http://schemas.openxmlformats.org/officeDocument/2006/relationships/hyperlink" Target="http://online.zakon.kz/Document/?doc_id=1041258" TargetMode="External"/><Relationship Id="rId121" Type="http://schemas.openxmlformats.org/officeDocument/2006/relationships/hyperlink" Target="http://online.zakon.kz/Document/?doc_id=35544615" TargetMode="External"/><Relationship Id="rId142" Type="http://schemas.openxmlformats.org/officeDocument/2006/relationships/hyperlink" Target="http://online.zakon.kz/Document/?doc_id=38976088" TargetMode="External"/><Relationship Id="rId163" Type="http://schemas.openxmlformats.org/officeDocument/2006/relationships/hyperlink" Target="http://online.zakon.kz/Document/?doc_id=37613636" TargetMode="External"/><Relationship Id="rId184" Type="http://schemas.openxmlformats.org/officeDocument/2006/relationships/hyperlink" Target="http://online.zakon.kz/Document/?doc_id=35544615" TargetMode="External"/><Relationship Id="rId189" Type="http://schemas.openxmlformats.org/officeDocument/2006/relationships/hyperlink" Target="http://online.zakon.kz/Document/?doc_id=33797868" TargetMode="External"/><Relationship Id="rId3" Type="http://schemas.openxmlformats.org/officeDocument/2006/relationships/settings" Target="settings.xml"/><Relationship Id="rId214" Type="http://schemas.openxmlformats.org/officeDocument/2006/relationships/header" Target="header3.xml"/><Relationship Id="rId25" Type="http://schemas.openxmlformats.org/officeDocument/2006/relationships/hyperlink" Target="http://online.zakon.kz/Document/?doc_id=32292617" TargetMode="External"/><Relationship Id="rId46" Type="http://schemas.openxmlformats.org/officeDocument/2006/relationships/hyperlink" Target="http://online.zakon.kz/Document/?doc_id=38283424" TargetMode="External"/><Relationship Id="rId67" Type="http://schemas.openxmlformats.org/officeDocument/2006/relationships/hyperlink" Target="http://online.zakon.kz/Document/?doc_id=36049222" TargetMode="External"/><Relationship Id="rId116" Type="http://schemas.openxmlformats.org/officeDocument/2006/relationships/hyperlink" Target="http://online.zakon.kz/Document/?doc_id=32076008" TargetMode="External"/><Relationship Id="rId137" Type="http://schemas.openxmlformats.org/officeDocument/2006/relationships/hyperlink" Target="http://online.zakon.kz/Document/?doc_id=33567354" TargetMode="External"/><Relationship Id="rId158" Type="http://schemas.openxmlformats.org/officeDocument/2006/relationships/hyperlink" Target="http://online.zakon.kz/Document/?doc_id=33687415" TargetMode="External"/><Relationship Id="rId20" Type="http://schemas.openxmlformats.org/officeDocument/2006/relationships/hyperlink" Target="http://online.zakon.kz/Document/?doc_id=38283424" TargetMode="External"/><Relationship Id="rId41" Type="http://schemas.openxmlformats.org/officeDocument/2006/relationships/hyperlink" Target="http://online.zakon.kz/Document/?doc_id=1039594" TargetMode="External"/><Relationship Id="rId62" Type="http://schemas.openxmlformats.org/officeDocument/2006/relationships/hyperlink" Target="http://online.zakon.kz/Document/?doc_id=37874443" TargetMode="External"/><Relationship Id="rId83" Type="http://schemas.openxmlformats.org/officeDocument/2006/relationships/hyperlink" Target="http://online.zakon.kz/Document/?doc_id=37874443" TargetMode="External"/><Relationship Id="rId88" Type="http://schemas.openxmlformats.org/officeDocument/2006/relationships/hyperlink" Target="http://online.zakon.kz/Document/?doc_id=38283424" TargetMode="External"/><Relationship Id="rId111" Type="http://schemas.openxmlformats.org/officeDocument/2006/relationships/hyperlink" Target="http://online.zakon.kz/Document/?doc_id=39051190" TargetMode="External"/><Relationship Id="rId132" Type="http://schemas.openxmlformats.org/officeDocument/2006/relationships/hyperlink" Target="http://online.zakon.kz/Document/?doc_id=36795335" TargetMode="External"/><Relationship Id="rId153" Type="http://schemas.openxmlformats.org/officeDocument/2006/relationships/hyperlink" Target="http://online.zakon.kz/Document/?doc_id=35544615" TargetMode="External"/><Relationship Id="rId174" Type="http://schemas.openxmlformats.org/officeDocument/2006/relationships/hyperlink" Target="http://online.zakon.kz/Document/?doc_id=37613636" TargetMode="External"/><Relationship Id="rId179" Type="http://schemas.openxmlformats.org/officeDocument/2006/relationships/hyperlink" Target="http://online.zakon.kz/Document/?doc_id=37874443" TargetMode="External"/><Relationship Id="rId195" Type="http://schemas.openxmlformats.org/officeDocument/2006/relationships/hyperlink" Target="http://online.zakon.kz/Document/?doc_id=38283424" TargetMode="External"/><Relationship Id="rId209" Type="http://schemas.openxmlformats.org/officeDocument/2006/relationships/hyperlink" Target="http://online.zakon.kz/Document/?doc_id=31463584" TargetMode="External"/><Relationship Id="rId190" Type="http://schemas.openxmlformats.org/officeDocument/2006/relationships/hyperlink" Target="http://online.zakon.kz/Document/?doc_id=38283424" TargetMode="External"/><Relationship Id="rId204" Type="http://schemas.openxmlformats.org/officeDocument/2006/relationships/hyperlink" Target="http://online.zakon.kz/Document/?doc_id=35544615" TargetMode="External"/><Relationship Id="rId15" Type="http://schemas.openxmlformats.org/officeDocument/2006/relationships/hyperlink" Target="http://online.zakon.kz/Document/?doc_id=31535353" TargetMode="External"/><Relationship Id="rId36" Type="http://schemas.openxmlformats.org/officeDocument/2006/relationships/hyperlink" Target="http://online.zakon.kz/Document/?doc_id=35544615" TargetMode="External"/><Relationship Id="rId57" Type="http://schemas.openxmlformats.org/officeDocument/2006/relationships/hyperlink" Target="http://online.zakon.kz/Document/?doc_id=35544615" TargetMode="External"/><Relationship Id="rId106" Type="http://schemas.openxmlformats.org/officeDocument/2006/relationships/hyperlink" Target="http://online.zakon.kz/Document/?doc_id=31463583" TargetMode="External"/><Relationship Id="rId127" Type="http://schemas.openxmlformats.org/officeDocument/2006/relationships/hyperlink" Target="http://online.zakon.kz/Document/?doc_id=35544615" TargetMode="External"/><Relationship Id="rId10" Type="http://schemas.openxmlformats.org/officeDocument/2006/relationships/hyperlink" Target="http://online.zakon.kz/Document/?doc_id=39642075" TargetMode="External"/><Relationship Id="rId31" Type="http://schemas.openxmlformats.org/officeDocument/2006/relationships/hyperlink" Target="http://online.zakon.kz/Document/?doc_id=1049233" TargetMode="External"/><Relationship Id="rId52" Type="http://schemas.openxmlformats.org/officeDocument/2006/relationships/hyperlink" Target="http://online.zakon.kz/Document/?doc_id=38283424" TargetMode="External"/><Relationship Id="rId73" Type="http://schemas.openxmlformats.org/officeDocument/2006/relationships/hyperlink" Target="http://online.zakon.kz/Document/?doc_id=31611653" TargetMode="External"/><Relationship Id="rId78" Type="http://schemas.openxmlformats.org/officeDocument/2006/relationships/hyperlink" Target="http://online.zakon.kz/Document/?doc_id=36049222" TargetMode="External"/><Relationship Id="rId94" Type="http://schemas.openxmlformats.org/officeDocument/2006/relationships/hyperlink" Target="http://online.zakon.kz/Document/?doc_id=32638176" TargetMode="External"/><Relationship Id="rId99" Type="http://schemas.openxmlformats.org/officeDocument/2006/relationships/hyperlink" Target="http://online.zakon.kz/Document/?doc_id=1049233" TargetMode="External"/><Relationship Id="rId101" Type="http://schemas.openxmlformats.org/officeDocument/2006/relationships/hyperlink" Target="http://online.zakon.kz/Document/?doc_id=33687415" TargetMode="External"/><Relationship Id="rId122" Type="http://schemas.openxmlformats.org/officeDocument/2006/relationships/hyperlink" Target="http://online.zakon.kz/Document/?doc_id=35544615" TargetMode="External"/><Relationship Id="rId143" Type="http://schemas.openxmlformats.org/officeDocument/2006/relationships/hyperlink" Target="http://online.zakon.kz/Document/?doc_id=32292617" TargetMode="External"/><Relationship Id="rId148" Type="http://schemas.openxmlformats.org/officeDocument/2006/relationships/hyperlink" Target="http://online.zakon.kz/Document/?doc_id=33687415" TargetMode="External"/><Relationship Id="rId164" Type="http://schemas.openxmlformats.org/officeDocument/2006/relationships/hyperlink" Target="http://online.zakon.kz/Document/?doc_id=35431910" TargetMode="External"/><Relationship Id="rId169" Type="http://schemas.openxmlformats.org/officeDocument/2006/relationships/hyperlink" Target="http://online.zakon.kz/Document/?doc_id=39646338" TargetMode="External"/><Relationship Id="rId185" Type="http://schemas.openxmlformats.org/officeDocument/2006/relationships/hyperlink" Target="http://online.zakon.kz/Document/?doc_id=32638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262874" TargetMode="External"/><Relationship Id="rId180" Type="http://schemas.openxmlformats.org/officeDocument/2006/relationships/hyperlink" Target="http://online.zakon.kz/Document/?doc_id=38283424" TargetMode="External"/><Relationship Id="rId210" Type="http://schemas.openxmlformats.org/officeDocument/2006/relationships/header" Target="header1.xml"/><Relationship Id="rId215" Type="http://schemas.openxmlformats.org/officeDocument/2006/relationships/footer" Target="footer3.xml"/><Relationship Id="rId26" Type="http://schemas.openxmlformats.org/officeDocument/2006/relationships/hyperlink" Target="http://online.zakon.kz/Document/?doc_id=1013880" TargetMode="External"/><Relationship Id="rId47" Type="http://schemas.openxmlformats.org/officeDocument/2006/relationships/hyperlink" Target="http://online.zakon.kz/Document/?doc_id=32076008" TargetMode="External"/><Relationship Id="rId68" Type="http://schemas.openxmlformats.org/officeDocument/2006/relationships/hyperlink" Target="http://online.zakon.kz/Document/?doc_id=33687415" TargetMode="External"/><Relationship Id="rId89" Type="http://schemas.openxmlformats.org/officeDocument/2006/relationships/hyperlink" Target="http://online.zakon.kz/Document/?doc_id=32076008" TargetMode="External"/><Relationship Id="rId112" Type="http://schemas.openxmlformats.org/officeDocument/2006/relationships/hyperlink" Target="http://online.zakon.kz/Document/?doc_id=33567354" TargetMode="External"/><Relationship Id="rId133" Type="http://schemas.openxmlformats.org/officeDocument/2006/relationships/hyperlink" Target="http://online.zakon.kz/Document/?doc_id=39262874" TargetMode="External"/><Relationship Id="rId154" Type="http://schemas.openxmlformats.org/officeDocument/2006/relationships/hyperlink" Target="http://online.zakon.kz/Document/?doc_id=32638176" TargetMode="External"/><Relationship Id="rId175" Type="http://schemas.openxmlformats.org/officeDocument/2006/relationships/hyperlink" Target="http://online.zakon.kz/Document/?doc_id=35431910" TargetMode="External"/><Relationship Id="rId196" Type="http://schemas.openxmlformats.org/officeDocument/2006/relationships/hyperlink" Target="http://online.zakon.kz/Document/?doc_id=36049222" TargetMode="External"/><Relationship Id="rId200" Type="http://schemas.openxmlformats.org/officeDocument/2006/relationships/hyperlink" Target="http://online.zakon.kz/Document/?doc_id=39051190" TargetMode="External"/><Relationship Id="rId16" Type="http://schemas.openxmlformats.org/officeDocument/2006/relationships/hyperlink" Target="http://online.zakon.kz/Document/?doc_id=36049222" TargetMode="External"/><Relationship Id="rId37" Type="http://schemas.openxmlformats.org/officeDocument/2006/relationships/hyperlink" Target="http://online.zakon.kz/Document/?doc_id=32638176" TargetMode="External"/><Relationship Id="rId58" Type="http://schemas.openxmlformats.org/officeDocument/2006/relationships/hyperlink" Target="http://online.zakon.kz/Document/?doc_id=38976088" TargetMode="External"/><Relationship Id="rId79" Type="http://schemas.openxmlformats.org/officeDocument/2006/relationships/hyperlink" Target="http://online.zakon.kz/Document/?doc_id=33687415" TargetMode="External"/><Relationship Id="rId102" Type="http://schemas.openxmlformats.org/officeDocument/2006/relationships/hyperlink" Target="http://online.zakon.kz/Document/?doc_id=38283424" TargetMode="External"/><Relationship Id="rId123" Type="http://schemas.openxmlformats.org/officeDocument/2006/relationships/hyperlink" Target="http://online.zakon.kz/Document/?doc_id=35544615" TargetMode="External"/><Relationship Id="rId144" Type="http://schemas.openxmlformats.org/officeDocument/2006/relationships/hyperlink" Target="http://online.zakon.kz/Document/?doc_id=33387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9867</Words>
  <Characters>87674</Characters>
  <Application>Microsoft Office Word</Application>
  <DocSecurity>0</DocSecurity>
  <Lines>730</Lines>
  <Paragraphs>194</Paragraphs>
  <ScaleCrop>false</ScaleCrop>
  <Company>SPecialiST RePack</Company>
  <LinksUpToDate>false</LinksUpToDate>
  <CharactersWithSpaces>97347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Национального Банка Республики Казахстан от 3 февраля 2014 года № 10 «Об утверждении Правил осуществления деятельности по управлению инвестиционным портфелем» (с изменениями и дополнениями по состоянию на 19.02.2024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2024-02-18T05:27:00Z</dcterms:created>
  <dcterms:modified xsi:type="dcterms:W3CDTF">2024-02-18T05:27:00Z</dcterms:modified>
</cp:coreProperties>
</file>